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D53CE" w14:textId="77777777" w:rsidR="00683892" w:rsidRPr="008E7DCF" w:rsidRDefault="005074AD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8E7DCF">
        <w:rPr>
          <w:rFonts w:ascii="Calibri" w:hAnsi="Calibri" w:cs="Calibri"/>
          <w:b/>
        </w:rPr>
        <w:t xml:space="preserve">Descripción de las condiciones de entrega </w:t>
      </w:r>
      <w:r w:rsidR="008C3F68" w:rsidRPr="008E7DCF">
        <w:rPr>
          <w:rFonts w:ascii="Calibri" w:hAnsi="Calibri" w:cs="Calibri"/>
          <w:b/>
        </w:rPr>
        <w:t>de</w:t>
      </w:r>
      <w:r w:rsidRPr="008E7DCF">
        <w:rPr>
          <w:rFonts w:ascii="Calibri" w:hAnsi="Calibri" w:cs="Calibri"/>
          <w:b/>
        </w:rPr>
        <w:t xml:space="preserve"> medicamentos en</w:t>
      </w:r>
      <w:r w:rsidR="008C3F68" w:rsidRPr="008E7DCF">
        <w:rPr>
          <w:rFonts w:ascii="Calibri" w:hAnsi="Calibri" w:cs="Calibri"/>
          <w:b/>
        </w:rPr>
        <w:t xml:space="preserve"> </w:t>
      </w:r>
      <w:proofErr w:type="spellStart"/>
      <w:r w:rsidR="008C3F68" w:rsidRPr="008E7DCF">
        <w:rPr>
          <w:rFonts w:ascii="Calibri" w:hAnsi="Calibri" w:cs="Calibri"/>
          <w:b/>
        </w:rPr>
        <w:t>unidosis</w:t>
      </w:r>
      <w:proofErr w:type="spellEnd"/>
    </w:p>
    <w:p w14:paraId="28D4E9B8" w14:textId="77777777" w:rsidR="004F0EAE" w:rsidRPr="008E7DCF" w:rsidRDefault="004F0EAE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14:paraId="0B16F032" w14:textId="5281D845" w:rsidR="00683892" w:rsidRPr="008E7DCF" w:rsidRDefault="00B80870" w:rsidP="006D7353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</w:t>
      </w:r>
      <w:r w:rsidR="00683892" w:rsidRPr="008E7DCF">
        <w:rPr>
          <w:rFonts w:ascii="Calibri" w:hAnsi="Calibri" w:cs="Calibri"/>
        </w:rPr>
        <w:t xml:space="preserve">roporcionar el </w:t>
      </w:r>
      <w:r w:rsidR="006D7353" w:rsidRPr="008E7DCF">
        <w:rPr>
          <w:rFonts w:ascii="Calibri" w:hAnsi="Calibri" w:cs="Calibri"/>
        </w:rPr>
        <w:t xml:space="preserve">suministro, dispensación y control de medicamentos en </w:t>
      </w:r>
      <w:proofErr w:type="spellStart"/>
      <w:r w:rsidR="006D7353" w:rsidRPr="008E7DCF">
        <w:rPr>
          <w:rFonts w:ascii="Calibri" w:hAnsi="Calibri" w:cs="Calibri"/>
        </w:rPr>
        <w:t>unidosis</w:t>
      </w:r>
      <w:proofErr w:type="spellEnd"/>
      <w:r w:rsidR="006D7353" w:rsidRPr="008E7DCF">
        <w:rPr>
          <w:rFonts w:ascii="Calibri" w:hAnsi="Calibri" w:cs="Calibri"/>
        </w:rPr>
        <w:t xml:space="preserve"> de acuerdo al </w:t>
      </w:r>
      <w:r w:rsidR="002F7245">
        <w:rPr>
          <w:rFonts w:ascii="Calibri" w:hAnsi="Calibri" w:cs="Calibri"/>
        </w:rPr>
        <w:t>A</w:t>
      </w:r>
      <w:r w:rsidR="006D7353" w:rsidRPr="008E7DCF">
        <w:rPr>
          <w:rFonts w:ascii="Calibri" w:hAnsi="Calibri" w:cs="Calibri"/>
        </w:rPr>
        <w:t>nexo V-</w:t>
      </w:r>
      <w:r w:rsidR="004F5DB2" w:rsidRPr="008E7DCF">
        <w:rPr>
          <w:rFonts w:ascii="Calibri" w:hAnsi="Calibri" w:cs="Calibri"/>
        </w:rPr>
        <w:t>2.</w:t>
      </w:r>
      <w:r w:rsidR="00717DEC" w:rsidRPr="00E813EA">
        <w:rPr>
          <w:rFonts w:ascii="Calibri" w:hAnsi="Calibri" w:cs="Calibri"/>
        </w:rPr>
        <w:t xml:space="preserve"> “Listado de </w:t>
      </w:r>
      <w:r w:rsidR="004F5DB2" w:rsidRPr="00E813EA">
        <w:rPr>
          <w:rFonts w:ascii="Calibri" w:hAnsi="Calibri" w:cs="Calibri"/>
        </w:rPr>
        <w:t xml:space="preserve">medicamentos en </w:t>
      </w:r>
      <w:proofErr w:type="spellStart"/>
      <w:r w:rsidR="00717DEC" w:rsidRPr="00E813EA">
        <w:rPr>
          <w:rFonts w:ascii="Calibri" w:hAnsi="Calibri" w:cs="Calibri"/>
        </w:rPr>
        <w:t>unidosis</w:t>
      </w:r>
      <w:proofErr w:type="spellEnd"/>
      <w:r w:rsidR="00717DEC" w:rsidRPr="00E813EA">
        <w:rPr>
          <w:rFonts w:ascii="Calibri" w:hAnsi="Calibri" w:cs="Calibri"/>
        </w:rPr>
        <w:t>”</w:t>
      </w:r>
      <w:r w:rsidR="006D7353" w:rsidRPr="00E813EA">
        <w:rPr>
          <w:rFonts w:ascii="Calibri" w:hAnsi="Calibri" w:cs="Calibri"/>
        </w:rPr>
        <w:t>, en los servicios intrahospitalarios de</w:t>
      </w:r>
      <w:r w:rsidR="00E61138" w:rsidRPr="00E813EA">
        <w:rPr>
          <w:rFonts w:ascii="Calibri" w:hAnsi="Calibri" w:cs="Calibri"/>
        </w:rPr>
        <w:t xml:space="preserve"> los Hospitales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León, Silao para </w:t>
      </w:r>
      <w:r w:rsidR="00081AB5" w:rsidRPr="00E813EA">
        <w:rPr>
          <w:rFonts w:ascii="Calibri" w:hAnsi="Calibri" w:cs="Calibri"/>
        </w:rPr>
        <w:t>l</w:t>
      </w:r>
      <w:r w:rsidR="00E61138" w:rsidRPr="00E813EA">
        <w:rPr>
          <w:rFonts w:ascii="Calibri" w:hAnsi="Calibri" w:cs="Calibri"/>
        </w:rPr>
        <w:t>a zona</w:t>
      </w:r>
      <w:r w:rsidR="00F013E9" w:rsidRPr="00E813EA">
        <w:rPr>
          <w:rFonts w:ascii="Calibri" w:hAnsi="Calibri" w:cs="Calibri"/>
        </w:rPr>
        <w:t xml:space="preserve"> norte y para la zona sur, los H</w:t>
      </w:r>
      <w:r w:rsidR="00E61138" w:rsidRPr="00E813EA">
        <w:rPr>
          <w:rFonts w:ascii="Calibri" w:hAnsi="Calibri" w:cs="Calibri"/>
        </w:rPr>
        <w:t>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</w:t>
      </w:r>
      <w:r w:rsidR="006D7353" w:rsidRPr="00E813EA">
        <w:rPr>
          <w:rFonts w:ascii="Calibri" w:hAnsi="Calibri" w:cs="Calibri"/>
        </w:rPr>
        <w:t xml:space="preserve">Irapuato y Celaya, </w:t>
      </w:r>
      <w:r w:rsidR="00683892" w:rsidRPr="00E813EA">
        <w:rPr>
          <w:rFonts w:ascii="Calibri" w:hAnsi="Calibri" w:cs="Calibri"/>
        </w:rPr>
        <w:t>incl</w:t>
      </w:r>
      <w:r w:rsidR="00683892" w:rsidRPr="008E7DCF">
        <w:rPr>
          <w:rFonts w:ascii="Calibri" w:hAnsi="Calibri" w:cs="Calibri"/>
        </w:rPr>
        <w:t>uyendo la sistematización de la información y el personal requerido para la gestión, recepción,</w:t>
      </w:r>
      <w:r w:rsidR="00C212C8" w:rsidRPr="008E7DCF">
        <w:rPr>
          <w:rFonts w:ascii="Calibri" w:hAnsi="Calibri" w:cs="Calibri"/>
        </w:rPr>
        <w:t xml:space="preserve"> acomodo, surtimiento, entrega </w:t>
      </w:r>
      <w:r w:rsidR="00683892" w:rsidRPr="008E7DCF">
        <w:rPr>
          <w:rFonts w:ascii="Calibri" w:hAnsi="Calibri" w:cs="Calibri"/>
        </w:rPr>
        <w:t>y facturación de los productos referidos a los servicios hospitalarios.</w:t>
      </w:r>
    </w:p>
    <w:p w14:paraId="0A09520F" w14:textId="77777777" w:rsidR="00683892" w:rsidRPr="008E7DCF" w:rsidRDefault="00683892" w:rsidP="006838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29DBD27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/>
        </w:rPr>
        <w:t>Las especificaciones</w:t>
      </w:r>
      <w:r w:rsidR="005074AD" w:rsidRPr="008E7DCF">
        <w:rPr>
          <w:rFonts w:ascii="Calibri" w:hAnsi="Calibri" w:cs="Calibri"/>
          <w:b/>
        </w:rPr>
        <w:t xml:space="preserve"> de</w:t>
      </w:r>
      <w:r w:rsidRPr="008E7DCF">
        <w:rPr>
          <w:rFonts w:ascii="Calibri" w:hAnsi="Calibri" w:cs="Calibri"/>
          <w:b/>
        </w:rPr>
        <w:t xml:space="preserve"> </w:t>
      </w:r>
      <w:r w:rsidR="005074AD" w:rsidRPr="008E7DCF">
        <w:rPr>
          <w:rFonts w:ascii="Calibri" w:hAnsi="Calibri" w:cs="Calibri"/>
          <w:b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  <w:b/>
        </w:rPr>
        <w:t>unidosis</w:t>
      </w:r>
      <w:proofErr w:type="spellEnd"/>
      <w:r w:rsidR="005074AD" w:rsidRPr="008E7DCF">
        <w:rPr>
          <w:rFonts w:ascii="Calibri" w:hAnsi="Calibri" w:cs="Calibri"/>
          <w:b/>
        </w:rPr>
        <w:t xml:space="preserve"> </w:t>
      </w:r>
      <w:r w:rsidRPr="008E7DCF">
        <w:rPr>
          <w:rFonts w:ascii="Calibri" w:hAnsi="Calibri" w:cs="Calibri"/>
          <w:b/>
        </w:rPr>
        <w:t>se describen a continuación</w:t>
      </w:r>
      <w:r w:rsidRPr="008E7DCF">
        <w:rPr>
          <w:rFonts w:ascii="Calibri" w:hAnsi="Calibri" w:cs="Calibri"/>
        </w:rPr>
        <w:t>:</w:t>
      </w:r>
    </w:p>
    <w:p w14:paraId="186E4162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</w:p>
    <w:p w14:paraId="58CF19A0" w14:textId="6C7760F8" w:rsidR="00696414" w:rsidRPr="00E97E03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</w:rPr>
      </w:pPr>
      <w:r w:rsidRPr="00E97E03">
        <w:rPr>
          <w:rFonts w:ascii="Calibri" w:hAnsi="Calibri" w:cs="Calibri"/>
        </w:rPr>
        <w:t xml:space="preserve">El </w:t>
      </w:r>
      <w:r w:rsidR="00275B28" w:rsidRPr="00E97E03">
        <w:rPr>
          <w:rFonts w:ascii="Calibri" w:hAnsi="Calibri" w:cs="Calibri"/>
        </w:rPr>
        <w:t>proveedor</w:t>
      </w:r>
      <w:r w:rsidRPr="00E97E03">
        <w:rPr>
          <w:rFonts w:ascii="Calibri" w:hAnsi="Calibri" w:cs="Calibri"/>
        </w:rPr>
        <w:t xml:space="preserve"> llevará a cabo las acciones para iniciar la </w:t>
      </w:r>
      <w:r w:rsidR="005074AD" w:rsidRPr="00E97E03">
        <w:rPr>
          <w:rFonts w:ascii="Calibri" w:hAnsi="Calibri" w:cs="Calibri"/>
        </w:rPr>
        <w:t xml:space="preserve">entrega de medicamentos en </w:t>
      </w:r>
      <w:proofErr w:type="spellStart"/>
      <w:r w:rsidR="005074AD" w:rsidRPr="00E97E03">
        <w:rPr>
          <w:rFonts w:ascii="Calibri" w:hAnsi="Calibri" w:cs="Calibri"/>
        </w:rPr>
        <w:t>unidosis</w:t>
      </w:r>
      <w:proofErr w:type="spellEnd"/>
      <w:r w:rsidRPr="00E97E03">
        <w:rPr>
          <w:rFonts w:ascii="Calibri" w:hAnsi="Calibri" w:cs="Calibri"/>
        </w:rPr>
        <w:t xml:space="preserve">, en </w:t>
      </w:r>
      <w:r w:rsidR="002F7245" w:rsidRPr="00E97E03">
        <w:rPr>
          <w:rFonts w:ascii="Calibri" w:hAnsi="Calibri" w:cs="Calibri"/>
        </w:rPr>
        <w:t xml:space="preserve">los servicios </w:t>
      </w:r>
      <w:r w:rsidR="00DA3824" w:rsidRPr="00E97E03">
        <w:rPr>
          <w:rFonts w:ascii="Calibri" w:hAnsi="Calibri" w:cs="Calibri"/>
        </w:rPr>
        <w:t xml:space="preserve">intrahospitalarios de </w:t>
      </w:r>
      <w:r w:rsidRPr="00E97E03">
        <w:rPr>
          <w:rFonts w:ascii="Calibri" w:hAnsi="Calibri" w:cs="Calibri"/>
        </w:rPr>
        <w:t>las unidades médicas</w:t>
      </w:r>
      <w:r w:rsidR="002F7245" w:rsidRPr="00E97E03">
        <w:rPr>
          <w:rFonts w:ascii="Calibri" w:hAnsi="Calibri" w:cs="Calibri"/>
        </w:rPr>
        <w:t xml:space="preserve">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Pr="00E97E03">
        <w:rPr>
          <w:rFonts w:ascii="Calibri" w:hAnsi="Calibri" w:cs="Calibri"/>
        </w:rPr>
        <w:t xml:space="preserve"> listadas en los Anexos IV-</w:t>
      </w:r>
      <w:r w:rsidR="004F5DB2" w:rsidRPr="00E97E03">
        <w:rPr>
          <w:rFonts w:ascii="Calibri" w:hAnsi="Calibri" w:cs="Calibri"/>
        </w:rPr>
        <w:t>1</w:t>
      </w:r>
      <w:r w:rsidR="002F7245" w:rsidRPr="00E97E03">
        <w:rPr>
          <w:rFonts w:ascii="Calibri" w:hAnsi="Calibri" w:cs="Calibri"/>
        </w:rPr>
        <w:t xml:space="preserve"> Lista</w:t>
      </w:r>
      <w:r w:rsidR="002F7245" w:rsidRPr="00E97E03">
        <w:rPr>
          <w:rFonts w:ascii="Calibri" w:hAnsi="Calibri"/>
        </w:rPr>
        <w:t xml:space="preserve"> </w:t>
      </w:r>
      <w:r w:rsidR="002F7245" w:rsidRPr="00E97E03">
        <w:rPr>
          <w:rFonts w:ascii="Calibri" w:hAnsi="Calibri" w:cs="Calibri"/>
        </w:rPr>
        <w:t xml:space="preserve">de unidades médicas con farmacia, stock y listado de servicios por hospital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="002F7245" w:rsidRPr="00E97E03">
        <w:rPr>
          <w:rFonts w:ascii="Calibri" w:hAnsi="Calibri" w:cs="Calibri"/>
        </w:rPr>
        <w:t xml:space="preserve"> zona norte</w:t>
      </w:r>
      <w:r w:rsidR="004F5DB2" w:rsidRPr="00E97E03">
        <w:rPr>
          <w:rFonts w:ascii="Calibri" w:hAnsi="Calibri" w:cs="Calibri"/>
        </w:rPr>
        <w:t xml:space="preserve"> y IV-2</w:t>
      </w:r>
      <w:r w:rsidR="002F7245" w:rsidRPr="00E97E03">
        <w:rPr>
          <w:rFonts w:ascii="Calibri" w:hAnsi="Calibri" w:cs="Calibri"/>
        </w:rPr>
        <w:t xml:space="preserve"> Lista de unidades médicas con farmacia, stock y listado  de servicios por hospital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="002F7245" w:rsidRPr="00E97E03">
        <w:rPr>
          <w:rFonts w:ascii="Calibri" w:hAnsi="Calibri" w:cs="Calibri"/>
        </w:rPr>
        <w:t xml:space="preserve"> zona sur</w:t>
      </w:r>
      <w:r w:rsidR="005044E6" w:rsidRPr="00E97E03">
        <w:rPr>
          <w:rFonts w:ascii="Calibri" w:hAnsi="Calibri" w:cs="Calibri"/>
        </w:rPr>
        <w:t>.</w:t>
      </w:r>
    </w:p>
    <w:p w14:paraId="1C1704D7" w14:textId="77777777" w:rsidR="00F05E2F" w:rsidRPr="00E97E03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3A216D4B" w14:textId="41F91ABE" w:rsidR="00696414" w:rsidRPr="005044E6" w:rsidRDefault="005074AD" w:rsidP="008B340C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La entrega de medicamentos en </w:t>
      </w:r>
      <w:proofErr w:type="spellStart"/>
      <w:r w:rsidRPr="00E813EA">
        <w:rPr>
          <w:rFonts w:ascii="Calibri" w:hAnsi="Calibri" w:cs="Calibri"/>
        </w:rPr>
        <w:t>unidosis</w:t>
      </w:r>
      <w:proofErr w:type="spellEnd"/>
      <w:r w:rsidR="00696414" w:rsidRPr="00E813EA">
        <w:rPr>
          <w:rFonts w:ascii="Calibri" w:hAnsi="Calibri" w:cs="Calibri"/>
        </w:rPr>
        <w:t xml:space="preserve"> deberá </w:t>
      </w:r>
      <w:r w:rsidRPr="00E813EA">
        <w:rPr>
          <w:rFonts w:ascii="Calibri" w:hAnsi="Calibri" w:cs="Calibri"/>
        </w:rPr>
        <w:t xml:space="preserve">realizarse </w:t>
      </w:r>
      <w:r w:rsidR="00696414" w:rsidRPr="00E813EA">
        <w:rPr>
          <w:rFonts w:ascii="Calibri" w:hAnsi="Calibri" w:cs="Calibri"/>
        </w:rPr>
        <w:t xml:space="preserve">por el </w:t>
      </w:r>
      <w:r w:rsidR="00275B28" w:rsidRPr="00E813EA">
        <w:rPr>
          <w:rFonts w:ascii="Calibri" w:hAnsi="Calibri" w:cs="Calibri"/>
        </w:rPr>
        <w:t>proveedor</w:t>
      </w:r>
      <w:r w:rsidR="00696414" w:rsidRPr="00E813EA">
        <w:rPr>
          <w:rFonts w:ascii="Calibri" w:hAnsi="Calibri" w:cs="Calibri"/>
        </w:rPr>
        <w:t xml:space="preserve"> en un horario </w:t>
      </w:r>
      <w:r w:rsidR="00696414" w:rsidRPr="004C1127">
        <w:rPr>
          <w:rFonts w:ascii="Calibri" w:hAnsi="Calibri" w:cs="Calibri"/>
        </w:rPr>
        <w:t xml:space="preserve">de 24 horas, de lunes a domingo, </w:t>
      </w:r>
      <w:r w:rsidR="007E303B" w:rsidRPr="004C1127">
        <w:rPr>
          <w:rFonts w:ascii="Calibri" w:hAnsi="Calibri" w:cs="Calibri"/>
        </w:rPr>
        <w:t xml:space="preserve">del </w:t>
      </w:r>
      <w:r w:rsidR="00444F7E">
        <w:rPr>
          <w:rFonts w:ascii="Calibri" w:hAnsi="Calibri" w:cs="Calibri"/>
        </w:rPr>
        <w:t>16</w:t>
      </w:r>
      <w:r w:rsidR="0049255B" w:rsidRPr="004C1127">
        <w:rPr>
          <w:rFonts w:ascii="Calibri" w:hAnsi="Calibri" w:cs="Calibri"/>
        </w:rPr>
        <w:t xml:space="preserve"> de </w:t>
      </w:r>
      <w:r w:rsidR="00573E11">
        <w:rPr>
          <w:rFonts w:ascii="Calibri" w:hAnsi="Calibri" w:cs="Calibri"/>
        </w:rPr>
        <w:t xml:space="preserve">marzo </w:t>
      </w:r>
      <w:r w:rsidR="007E303B" w:rsidRPr="004C1127">
        <w:rPr>
          <w:rFonts w:ascii="Calibri" w:hAnsi="Calibri" w:cs="Calibri"/>
        </w:rPr>
        <w:t xml:space="preserve">al 31 de </w:t>
      </w:r>
      <w:r w:rsidR="007E303B" w:rsidRPr="005044E6">
        <w:rPr>
          <w:rFonts w:ascii="Calibri" w:hAnsi="Calibri" w:cs="Calibri"/>
        </w:rPr>
        <w:t xml:space="preserve">diciembre de </w:t>
      </w:r>
      <w:r w:rsidR="009D51EF" w:rsidRPr="005044E6">
        <w:rPr>
          <w:rFonts w:ascii="Calibri" w:hAnsi="Calibri" w:cs="Calibri"/>
        </w:rPr>
        <w:t>2024</w:t>
      </w:r>
      <w:r w:rsidR="007E303B" w:rsidRPr="005044E6">
        <w:rPr>
          <w:rFonts w:ascii="Calibri" w:hAnsi="Calibri" w:cs="Calibri"/>
        </w:rPr>
        <w:t>.</w:t>
      </w:r>
    </w:p>
    <w:p w14:paraId="2F6AB123" w14:textId="77777777" w:rsidR="00F05E2F" w:rsidRPr="00E813EA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4A2C1CB9" w14:textId="0933DD82" w:rsidR="00FF4A5D" w:rsidRDefault="007309C9" w:rsidP="00FF4A5D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E813EA">
        <w:rPr>
          <w:rFonts w:ascii="Calibri" w:hAnsi="Calibri" w:cs="Calibri"/>
          <w:color w:val="auto"/>
          <w:sz w:val="22"/>
          <w:szCs w:val="22"/>
        </w:rPr>
        <w:t>El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75B28" w:rsidRPr="00E813EA">
        <w:rPr>
          <w:rFonts w:ascii="Calibri" w:hAnsi="Calibri" w:cs="Calibri"/>
          <w:color w:val="auto"/>
          <w:sz w:val="22"/>
          <w:szCs w:val="22"/>
        </w:rPr>
        <w:t>proveedor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estará obliga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d</w:t>
      </w:r>
      <w:r w:rsidRPr="008E7DCF">
        <w:rPr>
          <w:rFonts w:ascii="Calibri" w:hAnsi="Calibri" w:cs="Calibri"/>
          <w:color w:val="auto"/>
          <w:sz w:val="22"/>
          <w:szCs w:val="22"/>
        </w:rPr>
        <w:t>o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a surtir el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100 % de </w:t>
      </w:r>
      <w:proofErr w:type="spellStart"/>
      <w:r w:rsidR="0046734D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 de medicamentos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relacionados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, que soliciten diariamente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servicio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intrahospitalarios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hospitales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del ISAPEG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>, descritos en el Anexo IV-</w:t>
      </w:r>
      <w:r w:rsidR="00081AB5" w:rsidRPr="005044E6">
        <w:rPr>
          <w:rFonts w:ascii="Calibri" w:hAnsi="Calibri" w:cs="Calibri"/>
          <w:color w:val="auto"/>
          <w:sz w:val="22"/>
          <w:szCs w:val="22"/>
        </w:rPr>
        <w:t>1 y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 xml:space="preserve"> IV-2, según corresponda, 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con número de camas, para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>la entrega de medica</w:t>
      </w:r>
      <w:bookmarkStart w:id="0" w:name="_GoBack"/>
      <w:bookmarkEnd w:id="0"/>
      <w:r w:rsidR="005074AD" w:rsidRPr="005044E6">
        <w:rPr>
          <w:rFonts w:ascii="Calibri" w:hAnsi="Calibri" w:cs="Calibri"/>
          <w:color w:val="auto"/>
          <w:sz w:val="22"/>
          <w:szCs w:val="22"/>
        </w:rPr>
        <w:t xml:space="preserve">mentos en </w:t>
      </w:r>
      <w:proofErr w:type="spellStart"/>
      <w:r w:rsidR="005074AD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, en 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>el formato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F5263" w:rsidRPr="005044E6">
        <w:rPr>
          <w:rFonts w:ascii="Calibri" w:hAnsi="Calibri" w:cs="Calibri"/>
          <w:color w:val="auto"/>
          <w:sz w:val="22"/>
          <w:szCs w:val="22"/>
        </w:rPr>
        <w:t>establecido en el “Anexo XXIII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-2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97E03">
        <w:rPr>
          <w:rFonts w:ascii="Calibri" w:hAnsi="Calibri" w:cs="Calibri"/>
          <w:color w:val="auto"/>
          <w:sz w:val="22"/>
          <w:szCs w:val="22"/>
        </w:rPr>
        <w:t>S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en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E75BBE" w:rsidRPr="005044E6">
        <w:rPr>
          <w:rFonts w:ascii="Calibri" w:hAnsi="Calibri" w:cs="Calibri"/>
          <w:color w:val="auto"/>
          <w:sz w:val="22"/>
          <w:szCs w:val="22"/>
        </w:rPr>
        <w:t>”</w:t>
      </w:r>
      <w:r w:rsidR="006841FC" w:rsidRPr="005044E6">
        <w:rPr>
          <w:rFonts w:ascii="Calibri" w:hAnsi="Calibri" w:cs="Calibri"/>
          <w:color w:val="auto"/>
          <w:sz w:val="22"/>
          <w:szCs w:val="22"/>
        </w:rPr>
        <w:t>, el cual deberá ser homologado para su uso en todo el Estado</w:t>
      </w:r>
      <w:r w:rsidR="0020057B" w:rsidRPr="005044E6">
        <w:rPr>
          <w:rFonts w:ascii="Calibri" w:hAnsi="Calibri" w:cs="Calibri"/>
          <w:color w:val="auto"/>
          <w:sz w:val="22"/>
          <w:szCs w:val="22"/>
        </w:rPr>
        <w:t>. En el caso de que se agreguen servicios o nuevas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 xml:space="preserve"> especialidades; estas tambi</w:t>
      </w:r>
      <w:r w:rsidR="00DA3ED6" w:rsidRPr="00FF4A5D">
        <w:rPr>
          <w:rFonts w:ascii="Calibri" w:hAnsi="Calibri" w:cs="Calibri"/>
          <w:color w:val="auto"/>
          <w:sz w:val="22"/>
          <w:szCs w:val="22"/>
        </w:rPr>
        <w:t>é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 xml:space="preserve">n deberán considerarse para dar el servicio de </w:t>
      </w:r>
      <w:proofErr w:type="spellStart"/>
      <w:r w:rsidR="0020057B" w:rsidRPr="00FF4A5D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20057B" w:rsidRPr="00FF4A5D">
        <w:rPr>
          <w:rFonts w:ascii="Calibri" w:hAnsi="Calibri" w:cs="Calibri"/>
          <w:color w:val="auto"/>
          <w:sz w:val="22"/>
          <w:szCs w:val="22"/>
        </w:rPr>
        <w:t>.</w:t>
      </w:r>
      <w:r w:rsidR="006841FC" w:rsidRPr="00FF4A5D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956D394" w14:textId="77777777" w:rsidR="00FF4A5D" w:rsidRDefault="00FF4A5D" w:rsidP="00FF4A5D">
      <w:pPr>
        <w:pStyle w:val="Prrafodelista"/>
        <w:rPr>
          <w:rFonts w:ascii="Calibri" w:hAnsi="Calibri" w:cs="Calibri"/>
        </w:rPr>
      </w:pPr>
    </w:p>
    <w:p w14:paraId="2B1A4BDB" w14:textId="400991D3" w:rsidR="00B6056E" w:rsidRPr="00FF4A5D" w:rsidRDefault="0020057B" w:rsidP="001210B9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  <w:r w:rsidRPr="00FF4A5D">
        <w:rPr>
          <w:rFonts w:ascii="Calibri" w:hAnsi="Calibri" w:cs="Calibri"/>
          <w:color w:val="auto"/>
          <w:sz w:val="22"/>
          <w:szCs w:val="22"/>
        </w:rPr>
        <w:t>E</w:t>
      </w:r>
      <w:r w:rsidR="00651889" w:rsidRPr="00FF4A5D">
        <w:rPr>
          <w:rFonts w:ascii="Calibri" w:hAnsi="Calibri" w:cs="Calibri"/>
          <w:color w:val="auto"/>
          <w:sz w:val="22"/>
          <w:szCs w:val="22"/>
        </w:rPr>
        <w:t>n el supuesto caso de incumplimiento, será reportado por las áreas supervisoras, el porcentaje de abastecimiento diario</w:t>
      </w:r>
      <w:r w:rsidR="00E143F2" w:rsidRPr="00FF4A5D">
        <w:rPr>
          <w:rFonts w:ascii="Calibri" w:hAnsi="Calibri" w:cs="Calibri"/>
          <w:color w:val="auto"/>
          <w:sz w:val="22"/>
          <w:szCs w:val="22"/>
        </w:rPr>
        <w:t xml:space="preserve"> incumplido</w:t>
      </w:r>
      <w:r w:rsidR="00B563BC" w:rsidRPr="00FF4A5D">
        <w:rPr>
          <w:rFonts w:ascii="Calibri" w:hAnsi="Calibri" w:cs="Calibri"/>
          <w:color w:val="auto"/>
          <w:sz w:val="22"/>
          <w:szCs w:val="22"/>
        </w:rPr>
        <w:t>, y será sancionado de acuerdo a la cédula de evaluación</w:t>
      </w:r>
      <w:r w:rsidR="00081AB5" w:rsidRPr="00FF4A5D">
        <w:rPr>
          <w:rFonts w:ascii="Calibri" w:hAnsi="Calibri" w:cs="Calibri"/>
          <w:color w:val="auto"/>
          <w:sz w:val="22"/>
          <w:szCs w:val="22"/>
        </w:rPr>
        <w:t>.</w:t>
      </w:r>
    </w:p>
    <w:p w14:paraId="2ADCD69E" w14:textId="77777777" w:rsidR="00F05E2F" w:rsidRPr="00E813EA" w:rsidRDefault="00F05E2F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5223EDE" w14:textId="2E9F906A" w:rsidR="004F0EAE" w:rsidRPr="00E813EA" w:rsidRDefault="00696414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El </w:t>
      </w:r>
      <w:r w:rsidR="00275B28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deberá dar todas las facilidades al personal asignado por el área solicitante para verificar la calidad de la </w:t>
      </w:r>
      <w:r w:rsidR="005074AD" w:rsidRPr="00E813EA">
        <w:rPr>
          <w:rFonts w:ascii="Calibri" w:hAnsi="Calibri" w:cs="Calibri"/>
        </w:rPr>
        <w:t>entrega de los insumos</w:t>
      </w:r>
      <w:r w:rsidRPr="00E813EA">
        <w:rPr>
          <w:rFonts w:ascii="Calibri" w:hAnsi="Calibri" w:cs="Calibri"/>
        </w:rPr>
        <w:t>, la revisión física de l</w:t>
      </w:r>
      <w:r w:rsidR="008A7CF8" w:rsidRPr="00E813EA">
        <w:rPr>
          <w:rFonts w:ascii="Calibri" w:hAnsi="Calibri" w:cs="Calibri"/>
        </w:rPr>
        <w:t>as áreas</w:t>
      </w:r>
      <w:r w:rsidRPr="00E813EA">
        <w:rPr>
          <w:rFonts w:ascii="Calibri" w:hAnsi="Calibri" w:cs="Calibri"/>
        </w:rPr>
        <w:t>, revisión d</w:t>
      </w:r>
      <w:r w:rsidRPr="005044E6">
        <w:rPr>
          <w:rFonts w:ascii="Calibri" w:hAnsi="Calibri" w:cs="Calibri"/>
        </w:rPr>
        <w:t xml:space="preserve">e controles de suministro y dispensación de medicamentos, así como supervisar la atención y servicio, entre otros. </w:t>
      </w:r>
      <w:r w:rsidR="00FF4A5D" w:rsidRPr="005044E6">
        <w:rPr>
          <w:rFonts w:ascii="Calibri" w:hAnsi="Calibri" w:cs="Calibri"/>
        </w:rPr>
        <w:t>Para efecto de homologar con el Anexo I “Condiciones de entrega de medicamento y material de curación” punto 12 serán al menos dos visitas al mes  y</w:t>
      </w:r>
      <w:r w:rsidR="00FF4A5D">
        <w:rPr>
          <w:rFonts w:ascii="Calibri" w:hAnsi="Calibri" w:cs="Calibri"/>
        </w:rPr>
        <w:t xml:space="preserve"> </w:t>
      </w:r>
      <w:r w:rsidR="008A7CF8" w:rsidRPr="00E813EA">
        <w:rPr>
          <w:rFonts w:ascii="Calibri" w:hAnsi="Calibri" w:cs="Calibri"/>
        </w:rPr>
        <w:t xml:space="preserve">se registrará en una </w:t>
      </w:r>
      <w:r w:rsidRPr="00E813EA">
        <w:rPr>
          <w:rFonts w:ascii="Calibri" w:hAnsi="Calibri" w:cs="Calibri"/>
        </w:rPr>
        <w:t>bitácora</w:t>
      </w:r>
      <w:r w:rsidR="00D53F08" w:rsidRPr="00E813EA">
        <w:rPr>
          <w:rFonts w:ascii="Calibri" w:hAnsi="Calibri" w:cs="Calibri"/>
        </w:rPr>
        <w:t xml:space="preserve">; la cual se deberá apegar de conformidad con el formato establecido; </w:t>
      </w:r>
      <w:proofErr w:type="gramStart"/>
      <w:r w:rsidR="00D53F08" w:rsidRPr="00E813EA">
        <w:rPr>
          <w:rFonts w:ascii="Calibri" w:hAnsi="Calibri" w:cs="Calibri"/>
        </w:rPr>
        <w:t>misma</w:t>
      </w:r>
      <w:proofErr w:type="gramEnd"/>
      <w:r w:rsidRPr="00E813EA">
        <w:rPr>
          <w:rFonts w:ascii="Calibri" w:hAnsi="Calibri" w:cs="Calibri"/>
        </w:rPr>
        <w:t xml:space="preserve"> que se firmará por el personal del </w:t>
      </w:r>
      <w:r w:rsidR="005074AD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y del personal </w:t>
      </w:r>
      <w:r w:rsidR="00B939D0" w:rsidRPr="00E813EA">
        <w:rPr>
          <w:rFonts w:ascii="Calibri" w:hAnsi="Calibri" w:cs="Calibri"/>
        </w:rPr>
        <w:t>de la unidad médica</w:t>
      </w:r>
      <w:r w:rsidR="008A7CF8" w:rsidRPr="00E813EA">
        <w:rPr>
          <w:rFonts w:ascii="Calibri" w:hAnsi="Calibri" w:cs="Calibri"/>
        </w:rPr>
        <w:t>.</w:t>
      </w:r>
      <w:r w:rsidR="00D56830" w:rsidRPr="00E813EA">
        <w:rPr>
          <w:rFonts w:ascii="Calibri" w:hAnsi="Calibri" w:cs="Calibri"/>
        </w:rPr>
        <w:t xml:space="preserve"> </w:t>
      </w:r>
      <w:r w:rsidR="00D53F08" w:rsidRPr="00E813EA">
        <w:rPr>
          <w:rFonts w:ascii="Calibri" w:hAnsi="Calibri" w:cs="Calibri"/>
        </w:rPr>
        <w:t>Para tal efecto personal del ISAPEG debidamente identificado, podrá practicar las referidas visitas.</w:t>
      </w:r>
    </w:p>
    <w:p w14:paraId="3DD2B1D3" w14:textId="77777777" w:rsidR="004F0EAE" w:rsidRPr="008E7DCF" w:rsidRDefault="004F0EAE" w:rsidP="004F0EAE">
      <w:pPr>
        <w:pStyle w:val="Prrafodelista"/>
        <w:spacing w:after="0"/>
        <w:jc w:val="both"/>
        <w:rPr>
          <w:rFonts w:ascii="Calibri" w:hAnsi="Calibri" w:cs="Calibri"/>
        </w:rPr>
      </w:pPr>
    </w:p>
    <w:p w14:paraId="56FCCA23" w14:textId="30491A2C" w:rsidR="004F0EAE" w:rsidRPr="001210B9" w:rsidRDefault="004F0EAE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8E7DCF">
        <w:rPr>
          <w:rFonts w:ascii="Calibri" w:hAnsi="Calibri" w:cs="Calibri"/>
        </w:rPr>
        <w:lastRenderedPageBreak/>
        <w:t xml:space="preserve">El personal 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se obliga a mantener una coordinación permanente</w:t>
      </w:r>
      <w:r w:rsidR="004F5DB2" w:rsidRPr="008E7DCF">
        <w:rPr>
          <w:rFonts w:ascii="Calibri" w:hAnsi="Calibri" w:cs="Calibri"/>
        </w:rPr>
        <w:t xml:space="preserve"> a través</w:t>
      </w:r>
      <w:r w:rsidR="00BE73B0" w:rsidRPr="008E7DCF">
        <w:rPr>
          <w:rFonts w:ascii="Calibri" w:hAnsi="Calibri" w:cs="Calibri"/>
        </w:rPr>
        <w:t xml:space="preserve"> de un enlace administrativo</w:t>
      </w:r>
      <w:r w:rsidRPr="008E7DCF">
        <w:rPr>
          <w:rFonts w:ascii="Calibri" w:hAnsi="Calibri" w:cs="Calibri"/>
        </w:rPr>
        <w:t xml:space="preserve"> con el personal</w:t>
      </w:r>
      <w:r w:rsidR="00B939D0" w:rsidRPr="008E7DCF">
        <w:rPr>
          <w:rFonts w:ascii="Calibri" w:hAnsi="Calibri" w:cs="Calibri"/>
        </w:rPr>
        <w:t xml:space="preserve"> responsable de</w:t>
      </w:r>
      <w:r w:rsidRPr="008E7DCF">
        <w:rPr>
          <w:rFonts w:ascii="Calibri" w:hAnsi="Calibri" w:cs="Calibri"/>
        </w:rPr>
        <w:t xml:space="preserve"> las unidades médicas</w:t>
      </w:r>
      <w:r w:rsidR="005044E6">
        <w:rPr>
          <w:rFonts w:ascii="Calibri" w:hAnsi="Calibri" w:cs="Calibri"/>
        </w:rPr>
        <w:t>.</w:t>
      </w:r>
    </w:p>
    <w:p w14:paraId="3AE37C6D" w14:textId="77777777" w:rsidR="004F0EAE" w:rsidRPr="008E7DCF" w:rsidRDefault="004F0EAE" w:rsidP="00C44B2E">
      <w:pPr>
        <w:pStyle w:val="Prrafodelista"/>
        <w:spacing w:after="0"/>
        <w:jc w:val="both"/>
        <w:rPr>
          <w:rFonts w:ascii="Calibri" w:hAnsi="Calibri" w:cs="Calibri"/>
        </w:rPr>
      </w:pPr>
    </w:p>
    <w:p w14:paraId="44294806" w14:textId="117AC5D2" w:rsidR="00C44B2E" w:rsidRPr="005F29B0" w:rsidRDefault="00651889" w:rsidP="00811FFB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El ISAPEG, tendrá la facultad en todo momento de supervisar los procesos operativos de</w:t>
      </w:r>
      <w:r w:rsidR="00811FFB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F05E2F" w:rsidRPr="008E7DCF">
        <w:rPr>
          <w:rFonts w:ascii="Calibri" w:hAnsi="Calibri" w:cs="Calibri"/>
          <w:color w:val="auto"/>
          <w:sz w:val="22"/>
          <w:szCs w:val="22"/>
        </w:rPr>
        <w:t xml:space="preserve"> de </w:t>
      </w:r>
      <w:proofErr w:type="spellStart"/>
      <w:r w:rsidR="00F05E2F"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8E7DCF">
        <w:rPr>
          <w:rFonts w:ascii="Calibri" w:hAnsi="Calibri" w:cs="Calibri"/>
          <w:color w:val="auto"/>
          <w:sz w:val="22"/>
          <w:szCs w:val="22"/>
        </w:rPr>
        <w:t>, para constatar la correcta aplicación de su manual de procedimi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entos normalizados de operación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y tendrá la facultad de soli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citar </w:t>
      </w:r>
      <w:r w:rsidR="00EA64E8" w:rsidRPr="008E7DCF">
        <w:rPr>
          <w:rFonts w:ascii="Calibri" w:hAnsi="Calibri" w:cs="Calibri"/>
          <w:color w:val="auto"/>
          <w:sz w:val="22"/>
          <w:szCs w:val="22"/>
        </w:rPr>
        <w:t xml:space="preserve">los reportes impresos y en medio 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electrónico</w:t>
      </w:r>
      <w:r w:rsidRPr="005F29B0">
        <w:rPr>
          <w:rFonts w:ascii="Calibri" w:hAnsi="Calibri" w:cs="Calibri"/>
          <w:color w:val="auto"/>
          <w:sz w:val="22"/>
          <w:szCs w:val="22"/>
        </w:rPr>
        <w:t>, de todas las actividades referent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es a la evaluación del servicio,</w:t>
      </w:r>
      <w:r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de conformidad con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F29B0" w:rsidRPr="005F29B0">
        <w:rPr>
          <w:rFonts w:ascii="Calibri" w:hAnsi="Calibri" w:cs="Calibri"/>
          <w:b/>
          <w:color w:val="auto"/>
          <w:sz w:val="22"/>
          <w:szCs w:val="22"/>
        </w:rPr>
        <w:t xml:space="preserve">Anexo VII-2 </w:t>
      </w:r>
      <w:r w:rsidR="005F29B0" w:rsidRPr="005F29B0">
        <w:rPr>
          <w:rFonts w:ascii="Calibri" w:hAnsi="Calibri" w:cs="Calibri"/>
          <w:b/>
          <w:sz w:val="22"/>
          <w:szCs w:val="22"/>
        </w:rPr>
        <w:t xml:space="preserve">Cédula de evaluación mensual </w:t>
      </w:r>
      <w:proofErr w:type="spellStart"/>
      <w:r w:rsidR="005F29B0" w:rsidRPr="005F29B0">
        <w:rPr>
          <w:rFonts w:ascii="Calibri" w:hAnsi="Calibri" w:cs="Calibri"/>
          <w:b/>
          <w:sz w:val="22"/>
          <w:szCs w:val="22"/>
        </w:rPr>
        <w:t>unidosis</w:t>
      </w:r>
      <w:proofErr w:type="spellEnd"/>
      <w:r w:rsidR="005F29B0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>para fines de supervisar el cumplimiento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.</w:t>
      </w:r>
    </w:p>
    <w:p w14:paraId="7EBCF3A1" w14:textId="77777777" w:rsidR="00C44B2E" w:rsidRPr="008E7DCF" w:rsidRDefault="00C44B2E" w:rsidP="00C44B2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DB6572" w14:textId="05D5182C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Todos los costos de administración y operación de </w:t>
      </w:r>
      <w:r w:rsidR="008A7CF8" w:rsidRPr="008E7DCF">
        <w:rPr>
          <w:rFonts w:ascii="Calibri" w:hAnsi="Calibri" w:cs="Calibri"/>
        </w:rPr>
        <w:t>la farmacia intrahospitalaria</w:t>
      </w:r>
      <w:r w:rsidRPr="008E7DCF">
        <w:rPr>
          <w:rFonts w:ascii="Calibri" w:hAnsi="Calibri" w:cs="Calibri"/>
        </w:rPr>
        <w:t xml:space="preserve">, serán por cuenta y riesgo </w:t>
      </w:r>
      <w:r w:rsidR="00275B28" w:rsidRPr="008E7DCF">
        <w:rPr>
          <w:rFonts w:ascii="Calibri" w:hAnsi="Calibri" w:cs="Calibri"/>
        </w:rPr>
        <w:t xml:space="preserve">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tales como: maniobras de carga y descarga, seguros de daños, remuneraciones y prestaciones </w:t>
      </w:r>
      <w:r w:rsidR="00474193" w:rsidRPr="008E7DCF">
        <w:rPr>
          <w:rFonts w:ascii="Calibri" w:hAnsi="Calibri" w:cs="Calibri"/>
        </w:rPr>
        <w:t>a su</w:t>
      </w:r>
      <w:r w:rsidRPr="008E7DCF">
        <w:rPr>
          <w:rFonts w:ascii="Calibri" w:hAnsi="Calibri" w:cs="Calibri"/>
        </w:rPr>
        <w:t xml:space="preserve"> personal, mermas, caducidades, limpieza, fumigación, seguro de mercancía, Internet, seguridad</w:t>
      </w:r>
      <w:r w:rsidR="00E64D87">
        <w:rPr>
          <w:rFonts w:ascii="Calibri" w:hAnsi="Calibri" w:cs="Calibri"/>
        </w:rPr>
        <w:t>, así como los insumos necesarios para cualquier tipo de contingencia</w:t>
      </w:r>
      <w:r w:rsidRPr="008E7DCF">
        <w:rPr>
          <w:rFonts w:ascii="Calibri" w:hAnsi="Calibri" w:cs="Calibri"/>
        </w:rPr>
        <w:t xml:space="preserve"> y otros que ameriten la </w:t>
      </w:r>
      <w:r w:rsidR="00275B28" w:rsidRPr="008E7DCF">
        <w:rPr>
          <w:rFonts w:ascii="Calibri" w:hAnsi="Calibri" w:cs="Calibri"/>
        </w:rPr>
        <w:t>entrega de los insumos</w:t>
      </w:r>
      <w:r w:rsidRPr="008E7DCF">
        <w:rPr>
          <w:rFonts w:ascii="Calibri" w:hAnsi="Calibri" w:cs="Calibri"/>
        </w:rPr>
        <w:t xml:space="preserve">. </w:t>
      </w:r>
    </w:p>
    <w:p w14:paraId="48CF86ED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5C781AFF" w14:textId="77777777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servicios públicos de energía eléctrica y agua serán por cuenta del ISAPEG según sea el caso, excepto en los inmuebles arrendados o propiedad del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>.</w:t>
      </w:r>
    </w:p>
    <w:p w14:paraId="06B08DDE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3E3F4056" w14:textId="18E99745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Cuando los espacios físicos designados por </w:t>
      </w:r>
      <w:r w:rsidR="008A7CF8" w:rsidRPr="008E7DCF">
        <w:rPr>
          <w:rFonts w:ascii="Calibri" w:hAnsi="Calibri" w:cs="Calibri"/>
        </w:rPr>
        <w:t>los hospitales del</w:t>
      </w:r>
      <w:r w:rsidRPr="008E7DCF">
        <w:rPr>
          <w:rFonts w:ascii="Calibri" w:hAnsi="Calibri" w:cs="Calibri"/>
        </w:rPr>
        <w:t xml:space="preserve"> ISAPEG cuenten con bienes muebles propios para </w:t>
      </w:r>
      <w:r w:rsidR="00275B28" w:rsidRPr="008E7DCF">
        <w:rPr>
          <w:rFonts w:ascii="Calibri" w:hAnsi="Calibri" w:cs="Calibri"/>
        </w:rPr>
        <w:t>la entrega de los insumos</w:t>
      </w:r>
      <w:r w:rsidRPr="008E7DCF">
        <w:rPr>
          <w:rFonts w:ascii="Calibri" w:hAnsi="Calibri" w:cs="Calibri"/>
        </w:rPr>
        <w:t xml:space="preserve">,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podrá hacer uso de los mismos, siempre </w:t>
      </w:r>
      <w:r w:rsidR="0052706D" w:rsidRPr="005044E6">
        <w:rPr>
          <w:rFonts w:ascii="Calibri" w:hAnsi="Calibri" w:cs="Calibri"/>
        </w:rPr>
        <w:t>que,</w:t>
      </w:r>
      <w:r w:rsidRPr="005044E6">
        <w:rPr>
          <w:rFonts w:ascii="Calibri" w:hAnsi="Calibri" w:cs="Calibri"/>
        </w:rPr>
        <w:t xml:space="preserve"> de manera previa y conjunta, el ISAPEG</w:t>
      </w:r>
      <w:r w:rsidR="00FF4A5D" w:rsidRPr="005044E6">
        <w:rPr>
          <w:rFonts w:ascii="Calibri" w:hAnsi="Calibri" w:cs="Calibri"/>
        </w:rPr>
        <w:t xml:space="preserve"> a través de la unidad médica</w:t>
      </w:r>
      <w:r w:rsidRPr="005044E6">
        <w:rPr>
          <w:rFonts w:ascii="Calibri" w:hAnsi="Calibri" w:cs="Calibri"/>
        </w:rPr>
        <w:t xml:space="preserve"> y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elaboren un acta entrega-recepción adjuntando el inventario de los mismos, comprometiéndose a dar el uso adecuado y el mantenimiento necesario para que estos</w:t>
      </w:r>
      <w:r w:rsidRPr="008E7DCF">
        <w:rPr>
          <w:rFonts w:ascii="Calibri" w:hAnsi="Calibri" w:cs="Calibri"/>
        </w:rPr>
        <w:t xml:space="preserve"> permanezcan en buenas condiciones.</w:t>
      </w:r>
    </w:p>
    <w:p w14:paraId="1B93F00C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156CB6CE" w14:textId="4B5082DF" w:rsidR="0066199F" w:rsidRPr="008E7DCF" w:rsidRDefault="0066199F" w:rsidP="0066199F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Para el supuesto de que existiera cualquier daño, maltrato, pérdida o extravío de los bienes propiedad del ISAPEG, por causa atribuible al </w:t>
      </w:r>
      <w:r w:rsidRPr="005044E6">
        <w:rPr>
          <w:rFonts w:ascii="Calibri" w:hAnsi="Calibri" w:cs="Calibri"/>
        </w:rPr>
        <w:t>error, omisión o falta de cuidado del personal del</w:t>
      </w:r>
      <w:r w:rsidR="009C75F8" w:rsidRPr="005044E6">
        <w:rPr>
          <w:rFonts w:ascii="Calibri" w:hAnsi="Calibri" w:cs="Calibri"/>
        </w:rPr>
        <w:t xml:space="preserve">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>, este se obliga a responder por lo dañado, contando con un plazo de 15 (quince) días naturales a partir de notificado el evento</w:t>
      </w:r>
      <w:r w:rsidR="00FF4A5D" w:rsidRPr="005044E6">
        <w:rPr>
          <w:rFonts w:ascii="Calibri" w:hAnsi="Calibri" w:cs="Calibri"/>
        </w:rPr>
        <w:t xml:space="preserve"> por correo electrónico u oficio</w:t>
      </w:r>
      <w:r w:rsidRPr="005044E6">
        <w:rPr>
          <w:rFonts w:ascii="Calibri" w:hAnsi="Calibri" w:cs="Calibri"/>
        </w:rPr>
        <w:t>, para realizar la reparación o reposición de los bienes, por otro artículo de la mismas</w:t>
      </w:r>
      <w:r w:rsidRPr="008E7DCF">
        <w:rPr>
          <w:rFonts w:ascii="Calibri" w:hAnsi="Calibri" w:cs="Calibri"/>
        </w:rPr>
        <w:t xml:space="preserve"> características y calidad existente en el mercado. </w:t>
      </w:r>
    </w:p>
    <w:p w14:paraId="06ADCA64" w14:textId="77777777" w:rsidR="0066199F" w:rsidRPr="008E7DCF" w:rsidRDefault="0066199F" w:rsidP="0066199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43A11BA" w14:textId="77777777" w:rsidR="008A7CF8" w:rsidRPr="008E7DCF" w:rsidRDefault="008A7CF8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 xml:space="preserve"> deberá equipar los </w:t>
      </w:r>
      <w:r w:rsidR="00EE4D1D" w:rsidRPr="008E7DCF">
        <w:rPr>
          <w:rFonts w:ascii="Calibri" w:hAnsi="Calibri" w:cs="Calibri"/>
        </w:rPr>
        <w:t xml:space="preserve">espacios físicos </w:t>
      </w:r>
      <w:r w:rsidR="00696414" w:rsidRPr="008E7DCF">
        <w:rPr>
          <w:rFonts w:ascii="Calibri" w:hAnsi="Calibri" w:cs="Calibri"/>
        </w:rPr>
        <w:t xml:space="preserve">designados por el </w:t>
      </w:r>
      <w:r w:rsidR="00EE4D1D" w:rsidRPr="008E7DCF">
        <w:rPr>
          <w:rFonts w:ascii="Calibri" w:hAnsi="Calibri" w:cs="Calibri"/>
        </w:rPr>
        <w:t>ISAPEG</w:t>
      </w:r>
      <w:r w:rsidR="00275B28" w:rsidRPr="008E7DCF">
        <w:rPr>
          <w:rFonts w:ascii="Calibri" w:hAnsi="Calibri" w:cs="Calibri"/>
        </w:rPr>
        <w:t xml:space="preserve"> </w:t>
      </w:r>
      <w:r w:rsidR="00696414" w:rsidRPr="008E7DCF">
        <w:rPr>
          <w:rFonts w:ascii="Calibri" w:hAnsi="Calibri" w:cs="Calibri"/>
        </w:rPr>
        <w:t xml:space="preserve">con estanterías, </w:t>
      </w:r>
      <w:r w:rsidR="00EE4D1D" w:rsidRPr="008E7DCF">
        <w:rPr>
          <w:rFonts w:ascii="Calibri" w:hAnsi="Calibri" w:cs="Calibri"/>
        </w:rPr>
        <w:t xml:space="preserve">equipo, </w:t>
      </w:r>
      <w:r w:rsidR="00696414" w:rsidRPr="008E7DCF">
        <w:rPr>
          <w:rFonts w:ascii="Calibri" w:hAnsi="Calibri" w:cs="Calibri"/>
        </w:rPr>
        <w:t>mobiliario, red de frio, equipo de cómputo</w:t>
      </w:r>
      <w:r w:rsidRPr="008E7DCF">
        <w:rPr>
          <w:rFonts w:ascii="Calibri" w:hAnsi="Calibri" w:cs="Calibri"/>
        </w:rPr>
        <w:t xml:space="preserve">, </w:t>
      </w:r>
      <w:r w:rsidR="00696414" w:rsidRPr="008E7DCF">
        <w:rPr>
          <w:rFonts w:ascii="Calibri" w:hAnsi="Calibri" w:cs="Calibri"/>
        </w:rPr>
        <w:t>y cualqu</w:t>
      </w:r>
      <w:r w:rsidR="00275B28" w:rsidRPr="008E7DCF">
        <w:rPr>
          <w:rFonts w:ascii="Calibri" w:hAnsi="Calibri" w:cs="Calibri"/>
        </w:rPr>
        <w:t>ier otro bien necesario para la</w:t>
      </w:r>
      <w:r w:rsidR="005074AD" w:rsidRPr="008E7DCF">
        <w:rPr>
          <w:rFonts w:ascii="Calibri" w:hAnsi="Calibri" w:cs="Calibri"/>
        </w:rPr>
        <w:t xml:space="preserve">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Pr="008E7DCF">
        <w:rPr>
          <w:rFonts w:ascii="Calibri" w:hAnsi="Calibri" w:cs="Calibri"/>
        </w:rPr>
        <w:t>.</w:t>
      </w:r>
      <w:r w:rsidR="00A04EE9" w:rsidRPr="008E7DCF">
        <w:rPr>
          <w:rFonts w:ascii="Calibri" w:hAnsi="Calibri" w:cs="Calibri"/>
        </w:rPr>
        <w:t xml:space="preserve"> </w:t>
      </w:r>
    </w:p>
    <w:p w14:paraId="52C6FDA3" w14:textId="77777777" w:rsidR="00EE4D1D" w:rsidRPr="008E7DCF" w:rsidRDefault="00EE4D1D" w:rsidP="002A2198">
      <w:pPr>
        <w:spacing w:after="0"/>
        <w:jc w:val="both"/>
        <w:rPr>
          <w:rFonts w:ascii="Calibri" w:hAnsi="Calibri" w:cs="Calibri"/>
        </w:rPr>
      </w:pPr>
    </w:p>
    <w:p w14:paraId="36FD33BA" w14:textId="7C3580C8" w:rsidR="00A04EE9" w:rsidRPr="005044E6" w:rsidRDefault="00A04EE9" w:rsidP="00A04EE9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a </w:t>
      </w:r>
      <w:r w:rsidRPr="005044E6">
        <w:rPr>
          <w:rFonts w:ascii="Calibri" w:hAnsi="Calibri" w:cs="Calibri"/>
        </w:rPr>
        <w:t>su personal, los medios idóneos indispensables, para la</w:t>
      </w:r>
      <w:r w:rsidR="00C212C8" w:rsidRPr="005044E6">
        <w:rPr>
          <w:rFonts w:ascii="Calibri" w:hAnsi="Calibri" w:cs="Calibri"/>
        </w:rPr>
        <w:t xml:space="preserve"> entrega</w:t>
      </w:r>
      <w:r w:rsidRPr="005044E6">
        <w:rPr>
          <w:rFonts w:ascii="Calibri" w:hAnsi="Calibri" w:cs="Calibri"/>
        </w:rPr>
        <w:t xml:space="preserve"> de los productos de manera ordenada dentro de las instalaciones de los Hospitales señalados </w:t>
      </w:r>
      <w:r w:rsidR="00EE4D1D" w:rsidRPr="005044E6">
        <w:rPr>
          <w:rFonts w:ascii="Calibri" w:hAnsi="Calibri" w:cs="Calibri"/>
        </w:rPr>
        <w:t>en el Anexo IV-</w:t>
      </w:r>
      <w:r w:rsidR="00EA64E8" w:rsidRPr="005044E6">
        <w:rPr>
          <w:rFonts w:ascii="Calibri" w:hAnsi="Calibri" w:cs="Calibri"/>
        </w:rPr>
        <w:t>1 y</w:t>
      </w:r>
      <w:r w:rsidR="004F5DB2" w:rsidRPr="005044E6">
        <w:rPr>
          <w:rFonts w:ascii="Calibri" w:hAnsi="Calibri" w:cs="Calibri"/>
        </w:rPr>
        <w:t xml:space="preserve"> IV-2 </w:t>
      </w:r>
      <w:r w:rsidR="00DA3824" w:rsidRPr="005044E6">
        <w:rPr>
          <w:rFonts w:ascii="Calibri" w:hAnsi="Calibri" w:cs="Calibri"/>
        </w:rPr>
        <w:t>en sus servicios intrahospitalarios de</w:t>
      </w:r>
      <w:r w:rsidR="004F5DB2" w:rsidRPr="005044E6">
        <w:rPr>
          <w:rFonts w:ascii="Calibri" w:hAnsi="Calibri" w:cs="Calibri"/>
        </w:rPr>
        <w:t xml:space="preserve"> </w:t>
      </w:r>
      <w:proofErr w:type="spellStart"/>
      <w:r w:rsidR="004F5DB2" w:rsidRPr="005044E6">
        <w:rPr>
          <w:rFonts w:ascii="Calibri" w:hAnsi="Calibri" w:cs="Calibri"/>
        </w:rPr>
        <w:t>unidosis</w:t>
      </w:r>
      <w:proofErr w:type="spellEnd"/>
      <w:r w:rsidR="004F5DB2" w:rsidRPr="005044E6">
        <w:rPr>
          <w:rFonts w:ascii="Calibri" w:hAnsi="Calibri" w:cs="Calibri"/>
        </w:rPr>
        <w:t>,</w:t>
      </w:r>
      <w:r w:rsidR="00EE4D1D" w:rsidRPr="005044E6">
        <w:rPr>
          <w:rFonts w:ascii="Calibri" w:hAnsi="Calibri" w:cs="Calibri"/>
        </w:rPr>
        <w:t xml:space="preserve"> </w:t>
      </w:r>
      <w:r w:rsidR="00275B28" w:rsidRPr="005044E6">
        <w:rPr>
          <w:rFonts w:ascii="Calibri" w:hAnsi="Calibri" w:cs="Calibri"/>
        </w:rPr>
        <w:t>con número de camas</w:t>
      </w:r>
      <w:r w:rsidRPr="005044E6">
        <w:rPr>
          <w:rFonts w:ascii="Calibri" w:hAnsi="Calibri" w:cs="Calibri"/>
        </w:rPr>
        <w:t xml:space="preserve">, como carros de distribución y canastillas. </w:t>
      </w:r>
    </w:p>
    <w:p w14:paraId="2AB6346C" w14:textId="77777777" w:rsidR="00EE4D1D" w:rsidRPr="008E7DCF" w:rsidRDefault="00EE4D1D" w:rsidP="002A219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B3FAD4E" w14:textId="256C7EC5" w:rsidR="002E37B4" w:rsidRDefault="00A04EE9" w:rsidP="00CF61B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el pers</w:t>
      </w:r>
      <w:r w:rsidR="00275B28" w:rsidRPr="008E7DCF">
        <w:rPr>
          <w:rFonts w:ascii="Calibri" w:hAnsi="Calibri" w:cs="Calibri"/>
        </w:rPr>
        <w:t xml:space="preserve">onal suficiente que garantice la dispensación y </w:t>
      </w:r>
      <w:r w:rsidR="00C212C8" w:rsidRPr="008E7DCF">
        <w:rPr>
          <w:rFonts w:ascii="Calibri" w:hAnsi="Calibri" w:cs="Calibri"/>
        </w:rPr>
        <w:t>entrega</w:t>
      </w:r>
      <w:r w:rsidR="00275B28" w:rsidRPr="008E7DCF">
        <w:rPr>
          <w:rFonts w:ascii="Calibri" w:hAnsi="Calibri" w:cs="Calibri"/>
        </w:rPr>
        <w:t xml:space="preserve"> rápida</w:t>
      </w:r>
      <w:r w:rsidRPr="008E7DCF">
        <w:rPr>
          <w:rFonts w:ascii="Calibri" w:hAnsi="Calibri" w:cs="Calibri"/>
        </w:rPr>
        <w:t xml:space="preserve"> y eficiente, los siete días de la semana, incluyendo días festivos</w:t>
      </w:r>
      <w:r w:rsidR="00CF61BA">
        <w:rPr>
          <w:rFonts w:ascii="Calibri" w:hAnsi="Calibri" w:cs="Calibri"/>
        </w:rPr>
        <w:t>.</w:t>
      </w:r>
    </w:p>
    <w:p w14:paraId="2A52E8AB" w14:textId="77777777" w:rsidR="00402D68" w:rsidRPr="0052706D" w:rsidRDefault="00402D68" w:rsidP="0052706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4E851F2" w14:textId="77777777" w:rsidR="00A04EE9" w:rsidRPr="008E7DCF" w:rsidRDefault="00A04EE9" w:rsidP="00A05F27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contratado por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0EAE" w:rsidRPr="008E7DCF">
        <w:rPr>
          <w:rFonts w:ascii="Calibri" w:hAnsi="Calibri" w:cs="Calibri"/>
          <w:color w:val="auto"/>
          <w:sz w:val="22"/>
          <w:szCs w:val="22"/>
        </w:rPr>
        <w:t xml:space="preserve">deberá 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abstenerse de realizar recorridos al interior de la unidad hospitalaria del ISAPEG, cuando no sea exclusivamente con objeto de realizar la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>, así como también de abstenerse del contacto con el personal médico, con la finalidad de realizar actividades de promoción u orientación de la prescripción, para la aceptación de medicamentos o insumos.</w:t>
      </w:r>
    </w:p>
    <w:p w14:paraId="7F9C64C3" w14:textId="77777777" w:rsidR="00A04EE9" w:rsidRPr="008E7DCF" w:rsidRDefault="00A04EE9" w:rsidP="00B6056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DD2815B" w14:textId="77777777" w:rsidR="00A04EE9" w:rsidRPr="008E7DCF" w:rsidRDefault="00456050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garantizará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en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los </w:t>
      </w:r>
      <w:r w:rsidR="00410986" w:rsidRPr="008E7DCF">
        <w:rPr>
          <w:rFonts w:ascii="Calibri" w:hAnsi="Calibri" w:cs="Calibri"/>
          <w:color w:val="auto"/>
          <w:sz w:val="22"/>
          <w:szCs w:val="22"/>
        </w:rPr>
        <w:t xml:space="preserve">cambios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de turno, su personal no interrumpa la 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dispensación y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, estableciendo una comunicación continúa para atender de manera oportuna los problemas que se presenten en el surtido de los productos. </w:t>
      </w:r>
    </w:p>
    <w:p w14:paraId="7FB944EA" w14:textId="77777777" w:rsidR="00A04EE9" w:rsidRPr="008E7DCF" w:rsidRDefault="00A04EE9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195C271" w14:textId="77777777" w:rsidR="00A04EE9" w:rsidRPr="008E7DCF" w:rsidRDefault="00410986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s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erá responsable de que los trabajadores a su cargo, se presenten en buena apariencia de aseo con uniforme limpio, supervisando el comportamiento de los trabajadores, mediante la adecuada asignación de horarios para ingerir sus alimentos</w:t>
      </w:r>
      <w:r w:rsidR="002E4508" w:rsidRPr="008E7DCF">
        <w:rPr>
          <w:rFonts w:ascii="Calibri" w:hAnsi="Calibri" w:cs="Calibri"/>
          <w:color w:val="auto"/>
          <w:sz w:val="22"/>
          <w:szCs w:val="22"/>
        </w:rPr>
        <w:t xml:space="preserve"> de forma tal que no se interrumpa el suministro de medicamentos en ningún momento del día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y el espacio correspondiente, fuera del área de farmacia, el personal de la empresa, se sujetará a la reglamentación interna del ISAPEG, absteniéndose de presentarse en estado de ebriedad, o bajo el influjo de drogas o enervantes. Al actuar en contravención, el ISAPEG tendrá la facultad de solicitar al proveedor la sustitución del personal por otro que realice las mismas funciones.</w:t>
      </w:r>
    </w:p>
    <w:p w14:paraId="69511F39" w14:textId="77777777" w:rsidR="00A04EE9" w:rsidRPr="008E7DCF" w:rsidRDefault="00A04EE9" w:rsidP="00B605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827B40F" w14:textId="77777777" w:rsidR="00B6056E" w:rsidRPr="008E7DCF" w:rsidRDefault="00410986" w:rsidP="00B6056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</w:t>
      </w:r>
      <w:r w:rsidR="00696414" w:rsidRPr="008E7DCF">
        <w:rPr>
          <w:rFonts w:ascii="Calibri" w:hAnsi="Calibri" w:cs="Calibri"/>
        </w:rPr>
        <w:t xml:space="preserve">os costos por remuneraciones y prestaciones serán a cargo del </w:t>
      </w:r>
      <w:r w:rsidR="005074AD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>, relevando a la Secretaría de Finanzas Inversió</w:t>
      </w:r>
      <w:r w:rsidR="00516AF0" w:rsidRPr="008E7DCF">
        <w:rPr>
          <w:rFonts w:ascii="Calibri" w:hAnsi="Calibri" w:cs="Calibri"/>
        </w:rPr>
        <w:t xml:space="preserve">n y Administración y al ISAPEG </w:t>
      </w:r>
      <w:r w:rsidR="00696414" w:rsidRPr="008E7DCF">
        <w:rPr>
          <w:rFonts w:ascii="Calibri" w:hAnsi="Calibri" w:cs="Calibri"/>
        </w:rPr>
        <w:t xml:space="preserve">de cualquier responsabilidad laboral, civil y penal </w:t>
      </w:r>
      <w:r w:rsidRPr="008E7DCF">
        <w:rPr>
          <w:rFonts w:ascii="Calibri" w:hAnsi="Calibri" w:cs="Calibri"/>
        </w:rPr>
        <w:t xml:space="preserve">de sus </w:t>
      </w:r>
      <w:r w:rsidR="00696414" w:rsidRPr="008E7DCF">
        <w:rPr>
          <w:rFonts w:ascii="Calibri" w:hAnsi="Calibri" w:cs="Calibri"/>
        </w:rPr>
        <w:t xml:space="preserve">trabajadores. </w:t>
      </w:r>
    </w:p>
    <w:p w14:paraId="56338D66" w14:textId="77777777" w:rsidR="00B6056E" w:rsidRPr="008E7DCF" w:rsidRDefault="00043D78" w:rsidP="00B6056E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ab/>
      </w:r>
    </w:p>
    <w:p w14:paraId="12C455C1" w14:textId="3E4DF715" w:rsidR="00410986" w:rsidRPr="008E7DCF" w:rsidRDefault="00ED6D21" w:rsidP="00410986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Las condiciones de entrega de medicamentos en </w:t>
      </w:r>
      <w:proofErr w:type="spellStart"/>
      <w:r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8E7DCF">
        <w:rPr>
          <w:rFonts w:ascii="Calibri" w:hAnsi="Calibri" w:cs="Calibri"/>
          <w:color w:val="auto"/>
          <w:sz w:val="22"/>
          <w:szCs w:val="22"/>
        </w:rPr>
        <w:t xml:space="preserve"> deberán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 estar</w:t>
      </w:r>
      <w:r w:rsidR="00FD59A9" w:rsidRPr="008E7DCF">
        <w:rPr>
          <w:rFonts w:ascii="Calibri" w:hAnsi="Calibri" w:cs="Calibri"/>
          <w:color w:val="auto"/>
          <w:sz w:val="22"/>
          <w:szCs w:val="22"/>
        </w:rPr>
        <w:t xml:space="preserve"> estructuralmente organizada y contar con un manual de procedimientos que incluya un sistema de distribución que contemple al menos:</w:t>
      </w:r>
    </w:p>
    <w:p w14:paraId="111A7C79" w14:textId="77777777" w:rsidR="00360656" w:rsidRPr="008E7DCF" w:rsidRDefault="00360656" w:rsidP="00360656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025D9A4" w14:textId="336B6131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La dispensación en envases de dosis unitaria (</w:t>
      </w:r>
      <w:proofErr w:type="spellStart"/>
      <w:r w:rsidRPr="006676CB">
        <w:rPr>
          <w:rFonts w:ascii="Calibri" w:hAnsi="Calibri" w:cs="Calibri"/>
          <w:color w:val="auto"/>
          <w:sz w:val="22"/>
          <w:szCs w:val="22"/>
        </w:rPr>
        <w:t>blisters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) </w:t>
      </w:r>
    </w:p>
    <w:p w14:paraId="071B3E73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Procedimientos para e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l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llenado de cajas (en carros de distribució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n)</w:t>
      </w:r>
    </w:p>
    <w:p w14:paraId="3B377B66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 para carros de medicación (Recepción y registro)</w:t>
      </w:r>
    </w:p>
    <w:p w14:paraId="5A85C5AE" w14:textId="16CB09A9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Equipo Autómata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-</w:t>
      </w:r>
      <w:proofErr w:type="spellStart"/>
      <w:r w:rsidR="00C44B2E" w:rsidRPr="006676CB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con </w:t>
      </w:r>
      <w:r w:rsidR="00452E7C" w:rsidRPr="006676CB">
        <w:rPr>
          <w:rFonts w:ascii="Calibri" w:hAnsi="Calibri" w:cs="Calibri"/>
          <w:color w:val="auto"/>
          <w:sz w:val="22"/>
          <w:szCs w:val="22"/>
        </w:rPr>
        <w:t>características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 equivalentes o similares a las referidas 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 xml:space="preserve">en el 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A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>nexo II-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2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“Descripción genérica de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l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os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equipo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spellStart"/>
      <w:r w:rsidR="004F5DB2" w:rsidRPr="006676CB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410986" w:rsidRPr="006676CB">
        <w:rPr>
          <w:rFonts w:ascii="Calibri" w:hAnsi="Calibri" w:cs="Calibri"/>
          <w:color w:val="auto"/>
          <w:sz w:val="22"/>
          <w:szCs w:val="22"/>
        </w:rPr>
        <w:t>”</w:t>
      </w:r>
    </w:p>
    <w:p w14:paraId="58FD84F1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Mesones de dis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pensación con cubierta lavable</w:t>
      </w:r>
    </w:p>
    <w:p w14:paraId="10E1FE80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Mobiliario de acuerdo al número de p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ersonas que laboran en el área</w:t>
      </w:r>
    </w:p>
    <w:p w14:paraId="48ED2C06" w14:textId="77777777" w:rsidR="004F5DB2" w:rsidRPr="008E7DCF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 xml:space="preserve"> para med</w:t>
      </w:r>
      <w:r w:rsidR="00D21A17" w:rsidRPr="008E7DCF">
        <w:rPr>
          <w:rFonts w:ascii="Calibri" w:hAnsi="Calibri" w:cs="Calibri"/>
          <w:color w:val="auto"/>
          <w:sz w:val="22"/>
          <w:szCs w:val="22"/>
        </w:rPr>
        <w:t>icamentos controlados</w:t>
      </w:r>
    </w:p>
    <w:p w14:paraId="4DBEAC82" w14:textId="77777777" w:rsidR="00FD59A9" w:rsidRPr="008E7DCF" w:rsidRDefault="00FD59A9" w:rsidP="00B6056E">
      <w:pPr>
        <w:spacing w:after="0"/>
        <w:jc w:val="both"/>
        <w:rPr>
          <w:rFonts w:ascii="Calibri" w:hAnsi="Calibri" w:cs="Calibri"/>
        </w:rPr>
      </w:pPr>
    </w:p>
    <w:p w14:paraId="26ECD843" w14:textId="7EEAFE45" w:rsidR="00C44B2E" w:rsidRPr="005044E6" w:rsidRDefault="00696414" w:rsidP="00187E51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5044E6">
        <w:rPr>
          <w:rFonts w:ascii="Calibri" w:hAnsi="Calibri" w:cs="Calibri"/>
          <w:color w:val="auto"/>
          <w:sz w:val="22"/>
          <w:szCs w:val="22"/>
        </w:rPr>
        <w:t xml:space="preserve">La dispensación de medicamento en unidades médicas que cuenten con </w:t>
      </w:r>
      <w:r w:rsidR="008A7CF8" w:rsidRPr="005044E6">
        <w:rPr>
          <w:rFonts w:ascii="Calibri" w:hAnsi="Calibri" w:cs="Calibri"/>
          <w:color w:val="auto"/>
          <w:sz w:val="22"/>
          <w:szCs w:val="22"/>
        </w:rPr>
        <w:t xml:space="preserve">servicio de </w:t>
      </w:r>
      <w:proofErr w:type="spellStart"/>
      <w:r w:rsidR="008A7CF8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8A7CF8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044E6">
        <w:rPr>
          <w:rFonts w:ascii="Calibri" w:hAnsi="Calibri" w:cs="Calibri"/>
          <w:color w:val="auto"/>
          <w:sz w:val="22"/>
          <w:szCs w:val="22"/>
        </w:rPr>
        <w:t>deberá efectuarse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mediante </w:t>
      </w:r>
      <w:r w:rsidR="005F29B0" w:rsidRPr="005044E6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0F5263" w:rsidRPr="005044E6">
        <w:rPr>
          <w:rFonts w:ascii="Calibri" w:hAnsi="Calibri" w:cs="Calibri"/>
          <w:b/>
          <w:color w:val="auto"/>
          <w:sz w:val="22"/>
          <w:szCs w:val="22"/>
        </w:rPr>
        <w:t>Anexo XXIII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>-2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5044E6" w:rsidRPr="005044E6">
        <w:rPr>
          <w:rFonts w:ascii="Calibri" w:hAnsi="Calibri" w:cs="Calibri"/>
          <w:b/>
          <w:color w:val="auto"/>
          <w:sz w:val="22"/>
          <w:szCs w:val="22"/>
        </w:rPr>
        <w:t>S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>olicitud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 xml:space="preserve"> por paciente </w:t>
      </w:r>
      <w:proofErr w:type="spellStart"/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>unidosis</w:t>
      </w:r>
      <w:proofErr w:type="spellEnd"/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o receta para</w:t>
      </w:r>
      <w:r w:rsidR="00115BF5" w:rsidRPr="001210B9">
        <w:rPr>
          <w:rFonts w:ascii="Calibri" w:hAnsi="Calibri"/>
          <w:color w:val="auto"/>
          <w:sz w:val="22"/>
        </w:rPr>
        <w:t xml:space="preserve"> medicamento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controlado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El personal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 de enfermería de la unidad médica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l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ISAPEG, por servicio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, entregará las recetas, 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>o la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solicitud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es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B6056E" w:rsidRPr="005044E6">
        <w:rPr>
          <w:rFonts w:ascii="Calibri" w:hAnsi="Calibri" w:cs="Calibri"/>
          <w:color w:val="auto"/>
          <w:sz w:val="22"/>
          <w:szCs w:val="22"/>
        </w:rPr>
        <w:t>, diariamente, por turno y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/o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por evento, al personal designado de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>proveedor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para el suministro de los medicamentos a todo un piso o servicio. La receta 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solicitud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F8236F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>debe contener un folio consecutivo para su control.</w:t>
      </w:r>
    </w:p>
    <w:p w14:paraId="67313E6E" w14:textId="77777777" w:rsidR="001F2C5F" w:rsidRPr="008E7DCF" w:rsidRDefault="001F2C5F" w:rsidP="001F2C5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734F5B9" w14:textId="0FD0CE66" w:rsidR="00C44B2E" w:rsidRPr="005044E6" w:rsidRDefault="00B6056E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del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, recolectará las </w:t>
      </w:r>
      <w:r w:rsidRPr="005044E6">
        <w:rPr>
          <w:rFonts w:ascii="Calibri" w:hAnsi="Calibri" w:cs="Calibri"/>
          <w:color w:val="auto"/>
          <w:sz w:val="22"/>
          <w:szCs w:val="22"/>
        </w:rPr>
        <w:t>solicitudes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 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BC72F5" w:rsidRPr="005044E6">
        <w:rPr>
          <w:rFonts w:ascii="Calibri" w:hAnsi="Calibri" w:cs="Calibri"/>
          <w:color w:val="auto"/>
          <w:sz w:val="22"/>
          <w:szCs w:val="22"/>
        </w:rPr>
        <w:t xml:space="preserve"> o recetas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corresponda a los pacientes hospitalizados de acuerdo a las indicaciones establecidas por el ISAPEG y la consecuente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044E6">
        <w:rPr>
          <w:rFonts w:ascii="Calibri" w:hAnsi="Calibri" w:cs="Calibri"/>
          <w:color w:val="auto"/>
          <w:sz w:val="22"/>
          <w:szCs w:val="22"/>
        </w:rPr>
        <w:t>de los productos referidos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Pr="005044E6">
        <w:rPr>
          <w:rFonts w:ascii="Calibri" w:hAnsi="Calibri" w:cs="Calibri"/>
          <w:color w:val="auto"/>
          <w:sz w:val="22"/>
          <w:szCs w:val="22"/>
        </w:rPr>
        <w:t>, entregándolos al re</w:t>
      </w:r>
      <w:r w:rsidR="00C44B2E" w:rsidRPr="005044E6">
        <w:rPr>
          <w:rFonts w:ascii="Calibri" w:hAnsi="Calibri" w:cs="Calibri"/>
          <w:color w:val="auto"/>
          <w:sz w:val="22"/>
          <w:szCs w:val="22"/>
        </w:rPr>
        <w:t>s</w:t>
      </w:r>
      <w:r w:rsidRPr="005044E6">
        <w:rPr>
          <w:rFonts w:ascii="Calibri" w:hAnsi="Calibri" w:cs="Calibri"/>
          <w:color w:val="auto"/>
          <w:sz w:val="22"/>
          <w:szCs w:val="22"/>
        </w:rPr>
        <w:t>ponsable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enfermería </w:t>
      </w:r>
      <w:r w:rsidRPr="005044E6">
        <w:rPr>
          <w:rFonts w:ascii="Calibri" w:hAnsi="Calibri" w:cs="Calibri"/>
          <w:color w:val="auto"/>
          <w:sz w:val="22"/>
          <w:szCs w:val="22"/>
        </w:rPr>
        <w:t>de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Pr="005044E6">
        <w:rPr>
          <w:rFonts w:ascii="Calibri" w:hAnsi="Calibri" w:cs="Calibri"/>
          <w:color w:val="auto"/>
          <w:sz w:val="22"/>
          <w:szCs w:val="22"/>
        </w:rPr>
        <w:t>turno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del servicio intrahospitalario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de los hospitales del ISAPEG, recabando las firmas correspondientes de cada servicio. </w:t>
      </w:r>
    </w:p>
    <w:p w14:paraId="75C3AC65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EB997FF" w14:textId="5A1F38D1" w:rsidR="00C44B2E" w:rsidRDefault="00696414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En la dispensación de medicamentos controlados,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urtirá los medicamentos controlados de los grupos I, II y III, de acuerdo a los lineamientos establecido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s en la última edición del Suplemento de F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armacia de la F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armacopea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de los Estados Unidos Mexicanos y a los “Lineamientos para el Manejo de Estupefacientes en Farmacias de Unidades Hospitalarias y Clínicas del Dolor” de la COFEPRIS. </w:t>
      </w:r>
      <w:r w:rsidR="003A554A" w:rsidRPr="008E7DCF">
        <w:rPr>
          <w:rFonts w:ascii="Calibri" w:hAnsi="Calibri" w:cs="Calibri"/>
          <w:color w:val="auto"/>
          <w:sz w:val="22"/>
          <w:szCs w:val="22"/>
        </w:rPr>
        <w:t>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nexando la copia de la receta a las solicitudes de abastecimiento correspondientes. </w:t>
      </w:r>
    </w:p>
    <w:p w14:paraId="610914D6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47131AE" w14:textId="77777777" w:rsidR="00737F82" w:rsidRPr="008E7DCF" w:rsidRDefault="00651889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 verificará que la receta cumpla con lo establecido en el Reglamento de Insumos para la Salud</w:t>
      </w:r>
      <w:r w:rsidR="008A7CF8" w:rsidRPr="008E7DCF">
        <w:rPr>
          <w:rFonts w:ascii="Calibri" w:hAnsi="Calibri" w:cs="Calibri"/>
          <w:color w:val="auto"/>
          <w:sz w:val="22"/>
          <w:szCs w:val="22"/>
        </w:rPr>
        <w:t>;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y 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erá</w:t>
      </w:r>
      <w:r w:rsidR="003D0441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responsable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Sanitario d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>e la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 xml:space="preserve"> entrega de medicamentos en </w:t>
      </w:r>
      <w:proofErr w:type="spellStart"/>
      <w:r w:rsidR="005074AD"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6B3708" w:rsidRPr="008E7DCF">
        <w:rPr>
          <w:rFonts w:ascii="Calibri" w:hAnsi="Calibri" w:cs="Calibri"/>
          <w:color w:val="auto"/>
          <w:sz w:val="22"/>
          <w:szCs w:val="22"/>
        </w:rPr>
        <w:t>,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F77B1" w:rsidRPr="008E7DCF">
        <w:rPr>
          <w:rFonts w:ascii="Calibri" w:hAnsi="Calibri" w:cs="Calibri"/>
          <w:color w:val="auto"/>
          <w:sz w:val="22"/>
          <w:szCs w:val="22"/>
        </w:rPr>
        <w:t>para lo cual deberá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llenar y revisar los libros de control; para medicamentos controlados de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grupo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I, II y III, y llenar, controlar y revisar los libros y recetas para el suministro de antibióticos, como se establece en la Ley General de Salud y en el acuerdo por el que se determinan los lineamientos a los que estará sujeta la venta y dispensación de antibióticos del D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iario Oficial el 27 de mayo de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2011, respectivamente, y atender las auditor</w:t>
      </w:r>
      <w:r w:rsidR="00737F82" w:rsidRPr="008E7DCF">
        <w:rPr>
          <w:rFonts w:ascii="Calibri" w:hAnsi="Calibri" w:cs="Calibri"/>
          <w:color w:val="auto"/>
          <w:sz w:val="22"/>
          <w:szCs w:val="22"/>
        </w:rPr>
        <w:t xml:space="preserve">ías que la COFEPRIS le realice. </w:t>
      </w:r>
    </w:p>
    <w:p w14:paraId="758BB52D" w14:textId="77777777" w:rsidR="00737F82" w:rsidRPr="008E7DCF" w:rsidRDefault="00737F82" w:rsidP="00737F82">
      <w:pPr>
        <w:pStyle w:val="Prrafodelista"/>
        <w:rPr>
          <w:rFonts w:ascii="Calibri" w:hAnsi="Calibri" w:cs="Calibri"/>
        </w:rPr>
      </w:pPr>
    </w:p>
    <w:p w14:paraId="0BB27ECE" w14:textId="77777777" w:rsidR="00153821" w:rsidRPr="008E7DCF" w:rsidRDefault="00696414" w:rsidP="00153821">
      <w:pPr>
        <w:pStyle w:val="Prrafodelista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tendrá la obligación de atender con calidad </w:t>
      </w:r>
      <w:r w:rsidR="001F2C5F" w:rsidRPr="008E7DCF">
        <w:rPr>
          <w:rFonts w:ascii="Calibri" w:hAnsi="Calibri" w:cs="Calibri"/>
        </w:rPr>
        <w:t>humana y técnica</w:t>
      </w:r>
      <w:r w:rsidRPr="008E7DCF">
        <w:rPr>
          <w:rFonts w:ascii="Calibri" w:hAnsi="Calibri" w:cs="Calibri"/>
        </w:rPr>
        <w:t xml:space="preserve"> a</w:t>
      </w:r>
      <w:r w:rsidR="002C23BA" w:rsidRPr="008E7DCF">
        <w:rPr>
          <w:rFonts w:ascii="Calibri" w:hAnsi="Calibri" w:cs="Calibri"/>
        </w:rPr>
        <w:t xml:space="preserve">l personal del hospital que </w:t>
      </w:r>
      <w:r w:rsidRPr="008E7DCF">
        <w:rPr>
          <w:rFonts w:ascii="Calibri" w:hAnsi="Calibri" w:cs="Calibri"/>
        </w:rPr>
        <w:t>requier</w:t>
      </w:r>
      <w:r w:rsidR="002C23BA" w:rsidRPr="008E7DCF">
        <w:rPr>
          <w:rFonts w:ascii="Calibri" w:hAnsi="Calibri" w:cs="Calibri"/>
        </w:rPr>
        <w:t>a</w:t>
      </w:r>
      <w:r w:rsidRPr="008E7DCF">
        <w:rPr>
          <w:rFonts w:ascii="Calibri" w:hAnsi="Calibri" w:cs="Calibri"/>
        </w:rPr>
        <w:t xml:space="preserve"> </w:t>
      </w:r>
      <w:r w:rsidR="005074AD" w:rsidRPr="008E7DCF">
        <w:rPr>
          <w:rFonts w:ascii="Calibri" w:hAnsi="Calibri" w:cs="Calibri"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="001F2C5F" w:rsidRPr="008E7DCF">
        <w:rPr>
          <w:rFonts w:ascii="Calibri" w:hAnsi="Calibri" w:cs="Calibri"/>
        </w:rPr>
        <w:t>.</w:t>
      </w:r>
    </w:p>
    <w:p w14:paraId="59B75743" w14:textId="63537F34" w:rsidR="00AA021C" w:rsidRDefault="00696414" w:rsidP="00AA021C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deberá excluir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los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80132" w:rsidRPr="005044E6">
        <w:rPr>
          <w:rFonts w:ascii="Calibri" w:hAnsi="Calibri" w:cs="Calibri"/>
          <w:color w:val="auto"/>
          <w:sz w:val="22"/>
          <w:szCs w:val="22"/>
        </w:rPr>
        <w:t>medicamentos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cuando el ISAPEG acredite la actualización en la presentación establecida en</w:t>
      </w:r>
      <w:r w:rsidR="00C93CAF" w:rsidRPr="001210B9">
        <w:rPr>
          <w:rFonts w:ascii="Calibri" w:hAnsi="Calibri"/>
          <w:sz w:val="22"/>
        </w:rPr>
        <w:t xml:space="preserve"> </w:t>
      </w:r>
      <w:r w:rsidR="00C93CAF" w:rsidRPr="005044E6">
        <w:rPr>
          <w:rFonts w:ascii="Calibri" w:hAnsi="Calibri" w:cs="Calibri"/>
          <w:sz w:val="22"/>
          <w:szCs w:val="22"/>
        </w:rPr>
        <w:t>el Compendio Nacional de Insumos para la Salud</w:t>
      </w:r>
      <w:r w:rsidR="0052706D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52706D" w:rsidRPr="008E7DCF">
        <w:rPr>
          <w:rFonts w:ascii="Calibri" w:hAnsi="Calibri" w:cs="Calibri"/>
          <w:color w:val="auto"/>
          <w:sz w:val="22"/>
          <w:szCs w:val="22"/>
        </w:rPr>
        <w:t>por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algún cambio en los esquemas de tratamiento vigente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o por notificación realizada por el ente regulatorio.</w:t>
      </w:r>
    </w:p>
    <w:p w14:paraId="2F841253" w14:textId="77777777" w:rsidR="00153821" w:rsidRPr="008E7DCF" w:rsidRDefault="00153821" w:rsidP="002A2198">
      <w:pPr>
        <w:spacing w:after="0"/>
        <w:jc w:val="both"/>
        <w:rPr>
          <w:rFonts w:ascii="Calibri" w:hAnsi="Calibri" w:cs="Calibri"/>
        </w:rPr>
      </w:pPr>
    </w:p>
    <w:p w14:paraId="78BFD0D7" w14:textId="6551F718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ISAPEG en la recepción rechazará los insumos cuando se comprueben defectos (empaque, </w:t>
      </w:r>
      <w:r w:rsidRPr="005044E6">
        <w:rPr>
          <w:rFonts w:ascii="Calibri" w:hAnsi="Calibri" w:cs="Calibri"/>
        </w:rPr>
        <w:t xml:space="preserve">presentación, caducados y los demás que apliquen) o no sean los ofertados inicialmente por el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, para lo cual la unidad médica realizará la notificación </w:t>
      </w:r>
      <w:r w:rsidR="0052706D" w:rsidRPr="005044E6">
        <w:rPr>
          <w:rFonts w:ascii="Calibri" w:hAnsi="Calibri" w:cs="Calibri"/>
        </w:rPr>
        <w:t>oficial por</w:t>
      </w:r>
      <w:r w:rsidR="00A22836" w:rsidRPr="005044E6">
        <w:rPr>
          <w:rFonts w:ascii="Calibri" w:hAnsi="Calibri" w:cs="Calibri"/>
        </w:rPr>
        <w:t xml:space="preserve"> escrito</w:t>
      </w:r>
      <w:r w:rsidR="00DE7493" w:rsidRPr="005044E6">
        <w:rPr>
          <w:rFonts w:ascii="Calibri" w:hAnsi="Calibri" w:cs="Calibri"/>
        </w:rPr>
        <w:t xml:space="preserve"> o correo electrónico</w:t>
      </w:r>
      <w:r w:rsidR="00A22836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 xml:space="preserve">al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</w:t>
      </w:r>
      <w:r w:rsidR="00DE7493" w:rsidRPr="005044E6">
        <w:rPr>
          <w:rFonts w:ascii="Calibri" w:hAnsi="Calibri" w:cs="Calibri"/>
        </w:rPr>
        <w:t>y</w:t>
      </w:r>
      <w:r w:rsidRPr="005044E6">
        <w:rPr>
          <w:rFonts w:ascii="Calibri" w:hAnsi="Calibri" w:cs="Calibri"/>
        </w:rPr>
        <w:t xml:space="preserve"> a la </w:t>
      </w:r>
      <w:r w:rsidR="00DE7493" w:rsidRPr="005044E6">
        <w:rPr>
          <w:rFonts w:ascii="Calibri" w:hAnsi="Calibri" w:cs="Calibri"/>
        </w:rPr>
        <w:t>Dirección</w:t>
      </w:r>
      <w:r w:rsidR="00551F8C" w:rsidRPr="005044E6">
        <w:rPr>
          <w:rFonts w:ascii="Calibri" w:hAnsi="Calibri" w:cs="Calibri"/>
        </w:rPr>
        <w:t xml:space="preserve"> de Servicios Subrogados</w:t>
      </w:r>
      <w:r w:rsidR="002E1780" w:rsidRPr="005044E6">
        <w:rPr>
          <w:rFonts w:ascii="Calibri" w:hAnsi="Calibri" w:cs="Calibri"/>
        </w:rPr>
        <w:t xml:space="preserve"> Médicos</w:t>
      </w:r>
      <w:r w:rsidR="00551F8C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>para su conocimiento.</w:t>
      </w:r>
      <w:r w:rsidRPr="008E7DCF">
        <w:rPr>
          <w:rFonts w:ascii="Calibri" w:hAnsi="Calibri" w:cs="Calibri"/>
        </w:rPr>
        <w:t xml:space="preserve"> </w:t>
      </w:r>
    </w:p>
    <w:p w14:paraId="71BBCE60" w14:textId="77777777" w:rsidR="00153821" w:rsidRPr="008E7DCF" w:rsidRDefault="00377144" w:rsidP="002A2198">
      <w:pPr>
        <w:spacing w:after="0"/>
        <w:jc w:val="both"/>
        <w:rPr>
          <w:rFonts w:ascii="Calibri" w:hAnsi="Calibri" w:cs="Calibri"/>
        </w:rPr>
      </w:pPr>
      <w:r w:rsidRPr="008E7DCF" w:rsidDel="00377144">
        <w:rPr>
          <w:rFonts w:ascii="Calibri" w:hAnsi="Calibri" w:cs="Calibri"/>
        </w:rPr>
        <w:t xml:space="preserve"> </w:t>
      </w:r>
    </w:p>
    <w:p w14:paraId="4CE925E5" w14:textId="3D826AA8" w:rsidR="00153821" w:rsidRPr="001210B9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8E7DCF">
        <w:rPr>
          <w:rFonts w:ascii="Calibri" w:hAnsi="Calibri" w:cs="Calibri"/>
          <w:bCs/>
        </w:rPr>
        <w:t>proveedor</w:t>
      </w:r>
      <w:r w:rsidR="00377144" w:rsidRPr="008E7DCF">
        <w:rPr>
          <w:rFonts w:ascii="Calibri" w:hAnsi="Calibri" w:cs="Calibri"/>
          <w:bCs/>
        </w:rPr>
        <w:t xml:space="preserve"> </w:t>
      </w:r>
      <w:r w:rsidRPr="008E7DCF">
        <w:rPr>
          <w:rFonts w:ascii="Calibri" w:hAnsi="Calibri" w:cs="Calibri"/>
          <w:bCs/>
        </w:rPr>
        <w:t xml:space="preserve">deberá proporcionar </w:t>
      </w:r>
      <w:r w:rsidR="00A22836" w:rsidRPr="008E7DCF">
        <w:rPr>
          <w:rFonts w:ascii="Calibri" w:hAnsi="Calibri" w:cs="Calibri"/>
          <w:bCs/>
        </w:rPr>
        <w:t xml:space="preserve">al </w:t>
      </w:r>
      <w:r w:rsidR="00A22836" w:rsidRPr="005044E6">
        <w:rPr>
          <w:rFonts w:ascii="Calibri" w:hAnsi="Calibri" w:cs="Calibri"/>
          <w:bCs/>
        </w:rPr>
        <w:t xml:space="preserve">ISAPEG </w:t>
      </w:r>
      <w:r w:rsidRPr="005044E6">
        <w:rPr>
          <w:rFonts w:ascii="Calibri" w:hAnsi="Calibri" w:cs="Calibri"/>
          <w:bCs/>
        </w:rPr>
        <w:t xml:space="preserve">los manuales técnicos y manuales de </w:t>
      </w:r>
      <w:r w:rsidR="0052706D" w:rsidRPr="005044E6">
        <w:rPr>
          <w:rFonts w:ascii="Calibri" w:hAnsi="Calibri" w:cs="Calibri"/>
          <w:bCs/>
        </w:rPr>
        <w:t>usuario</w:t>
      </w:r>
      <w:r w:rsidR="00DE7493" w:rsidRPr="005044E6">
        <w:rPr>
          <w:rFonts w:ascii="Calibri" w:hAnsi="Calibri" w:cs="Calibri"/>
        </w:rPr>
        <w:t xml:space="preserve"> a más tardar en la fecha de firma de contrato</w:t>
      </w:r>
      <w:r w:rsidR="0052706D" w:rsidRPr="005044E6">
        <w:rPr>
          <w:rFonts w:ascii="Calibri" w:hAnsi="Calibri" w:cs="Calibri"/>
          <w:bCs/>
        </w:rPr>
        <w:t>,</w:t>
      </w:r>
      <w:r w:rsidRPr="005044E6">
        <w:rPr>
          <w:rFonts w:ascii="Calibri" w:hAnsi="Calibri" w:cs="Calibri"/>
          <w:bCs/>
        </w:rPr>
        <w:t xml:space="preserve"> así</w:t>
      </w:r>
      <w:r w:rsidRPr="008E7DCF">
        <w:rPr>
          <w:rFonts w:ascii="Calibri" w:hAnsi="Calibri" w:cs="Calibri"/>
          <w:bCs/>
        </w:rPr>
        <w:t xml:space="preserve"> como la descripción de procesos inherentes al </w:t>
      </w:r>
      <w:r w:rsidRPr="008E7DCF">
        <w:rPr>
          <w:rFonts w:ascii="Calibri" w:hAnsi="Calibri" w:cs="Calibri"/>
        </w:rPr>
        <w:t xml:space="preserve">sistema informático </w:t>
      </w:r>
      <w:r w:rsidR="00252405" w:rsidRPr="008E7DCF">
        <w:rPr>
          <w:rFonts w:ascii="Calibri" w:hAnsi="Calibri" w:cs="Calibri"/>
        </w:rPr>
        <w:t xml:space="preserve">del sistema de </w:t>
      </w:r>
      <w:proofErr w:type="spellStart"/>
      <w:r w:rsidR="00252405" w:rsidRPr="008E7DCF">
        <w:rPr>
          <w:rFonts w:ascii="Calibri" w:hAnsi="Calibri" w:cs="Calibri"/>
        </w:rPr>
        <w:t>unidosis</w:t>
      </w:r>
      <w:proofErr w:type="spellEnd"/>
      <w:r w:rsidR="0025240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(Anexo II</w:t>
      </w:r>
      <w:r w:rsidR="00A0751B" w:rsidRPr="008E7DCF">
        <w:rPr>
          <w:rFonts w:ascii="Calibri" w:hAnsi="Calibri" w:cs="Calibri"/>
        </w:rPr>
        <w:t>-</w:t>
      </w:r>
      <w:r w:rsidR="001D099F" w:rsidRPr="008E7DCF">
        <w:rPr>
          <w:rFonts w:ascii="Calibri" w:hAnsi="Calibri" w:cs="Calibri"/>
        </w:rPr>
        <w:t>1</w:t>
      </w:r>
      <w:r w:rsidRPr="008E7DCF">
        <w:rPr>
          <w:rFonts w:ascii="Calibri" w:hAnsi="Calibri" w:cs="Calibri"/>
        </w:rPr>
        <w:t>)</w:t>
      </w:r>
      <w:r w:rsidRPr="008E7DCF">
        <w:rPr>
          <w:rFonts w:ascii="Calibri" w:hAnsi="Calibri" w:cs="Calibri"/>
          <w:bCs/>
        </w:rPr>
        <w:t xml:space="preserve">; en caso de existir cambios en los </w:t>
      </w:r>
      <w:r w:rsidRPr="001210B9">
        <w:rPr>
          <w:rFonts w:ascii="Calibri" w:hAnsi="Calibri" w:cs="Calibri"/>
          <w:bCs/>
        </w:rPr>
        <w:t>procesos, deberá</w:t>
      </w:r>
      <w:r w:rsidR="00A22836" w:rsidRPr="001210B9">
        <w:rPr>
          <w:rFonts w:ascii="Calibri" w:hAnsi="Calibri" w:cs="Calibri"/>
          <w:bCs/>
        </w:rPr>
        <w:t>n</w:t>
      </w:r>
      <w:r w:rsidRPr="001210B9">
        <w:rPr>
          <w:rFonts w:ascii="Calibri" w:hAnsi="Calibri" w:cs="Calibri"/>
          <w:bCs/>
        </w:rPr>
        <w:t xml:space="preserve"> ser actualizad</w:t>
      </w:r>
      <w:r w:rsidR="00A22836" w:rsidRPr="001210B9">
        <w:rPr>
          <w:rFonts w:ascii="Calibri" w:hAnsi="Calibri" w:cs="Calibri"/>
          <w:bCs/>
        </w:rPr>
        <w:t>os</w:t>
      </w:r>
      <w:r w:rsidRPr="001210B9">
        <w:rPr>
          <w:rFonts w:ascii="Calibri" w:hAnsi="Calibri" w:cs="Calibri"/>
          <w:bCs/>
        </w:rPr>
        <w:t xml:space="preserve"> y </w:t>
      </w:r>
      <w:r w:rsidR="0052706D" w:rsidRPr="001210B9">
        <w:rPr>
          <w:rFonts w:ascii="Calibri" w:hAnsi="Calibri" w:cs="Calibri"/>
          <w:bCs/>
        </w:rPr>
        <w:t>proporcionados por</w:t>
      </w:r>
      <w:r w:rsidR="001D099F" w:rsidRPr="001210B9">
        <w:rPr>
          <w:rFonts w:ascii="Calibri" w:hAnsi="Calibri" w:cs="Calibri"/>
          <w:bCs/>
        </w:rPr>
        <w:t xml:space="preserve"> escri</w:t>
      </w:r>
      <w:r w:rsidR="00A22836" w:rsidRPr="001210B9">
        <w:rPr>
          <w:rFonts w:ascii="Calibri" w:hAnsi="Calibri" w:cs="Calibri"/>
          <w:bCs/>
        </w:rPr>
        <w:t xml:space="preserve">to </w:t>
      </w:r>
      <w:r w:rsidRPr="001210B9">
        <w:rPr>
          <w:rFonts w:ascii="Calibri" w:hAnsi="Calibri" w:cs="Calibri"/>
          <w:bCs/>
        </w:rPr>
        <w:t xml:space="preserve">al ISAPEG. </w:t>
      </w:r>
    </w:p>
    <w:p w14:paraId="275FA71F" w14:textId="77777777" w:rsidR="002E1780" w:rsidRPr="001210B9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6BF5B70B" w14:textId="77777777" w:rsidR="00153821" w:rsidRPr="001210B9" w:rsidRDefault="00402D68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1210B9">
        <w:rPr>
          <w:rFonts w:ascii="Calibri" w:hAnsi="Calibri" w:cs="Calibri"/>
          <w:bCs/>
        </w:rPr>
        <w:t>El proveedor</w:t>
      </w:r>
      <w:r w:rsidR="00696414" w:rsidRPr="001210B9">
        <w:rPr>
          <w:rFonts w:ascii="Calibri" w:hAnsi="Calibri" w:cs="Calibri"/>
          <w:bCs/>
        </w:rPr>
        <w:t xml:space="preserve"> presentará dentro de su oferta técnica una descripción del </w:t>
      </w:r>
      <w:r w:rsidR="00A0751B" w:rsidRPr="001210B9">
        <w:rPr>
          <w:rFonts w:ascii="Calibri" w:hAnsi="Calibri" w:cs="Calibri"/>
          <w:b/>
        </w:rPr>
        <w:t xml:space="preserve">Sistema Informático para </w:t>
      </w:r>
      <w:r w:rsidR="005074AD" w:rsidRPr="001210B9">
        <w:rPr>
          <w:rFonts w:ascii="Calibri" w:hAnsi="Calibri" w:cs="Calibri"/>
          <w:b/>
        </w:rPr>
        <w:t xml:space="preserve">las condiciones de entrega de medicamentos en </w:t>
      </w:r>
      <w:proofErr w:type="spellStart"/>
      <w:r w:rsidR="005074AD" w:rsidRPr="001210B9">
        <w:rPr>
          <w:rFonts w:ascii="Calibri" w:hAnsi="Calibri" w:cs="Calibri"/>
          <w:b/>
        </w:rPr>
        <w:t>unidosis</w:t>
      </w:r>
      <w:proofErr w:type="spellEnd"/>
      <w:r w:rsidR="00A0751B" w:rsidRPr="001210B9">
        <w:rPr>
          <w:rFonts w:ascii="Calibri" w:hAnsi="Calibri" w:cs="Calibri"/>
        </w:rPr>
        <w:t xml:space="preserve"> </w:t>
      </w:r>
      <w:r w:rsidR="00696414" w:rsidRPr="001210B9">
        <w:rPr>
          <w:rFonts w:ascii="Calibri" w:hAnsi="Calibri" w:cs="Calibri"/>
        </w:rPr>
        <w:t>(Anexo II</w:t>
      </w:r>
      <w:r w:rsidR="00A0751B" w:rsidRPr="001210B9">
        <w:rPr>
          <w:rFonts w:ascii="Calibri" w:hAnsi="Calibri" w:cs="Calibri"/>
        </w:rPr>
        <w:t>-</w:t>
      </w:r>
      <w:r w:rsidR="001D099F" w:rsidRPr="001210B9">
        <w:rPr>
          <w:rFonts w:ascii="Calibri" w:hAnsi="Calibri" w:cs="Calibri"/>
        </w:rPr>
        <w:t>1</w:t>
      </w:r>
      <w:r w:rsidR="00696414" w:rsidRPr="001210B9">
        <w:rPr>
          <w:rFonts w:ascii="Calibri" w:hAnsi="Calibri" w:cs="Calibri"/>
        </w:rPr>
        <w:t xml:space="preserve">) </w:t>
      </w:r>
      <w:r w:rsidR="00696414" w:rsidRPr="001210B9">
        <w:rPr>
          <w:rFonts w:ascii="Calibri" w:hAnsi="Calibri" w:cs="Calibri"/>
          <w:bCs/>
        </w:rPr>
        <w:t>que ofrece al ISAPEG para cumplir los requerimientos establ</w:t>
      </w:r>
      <w:r w:rsidRPr="001210B9">
        <w:rPr>
          <w:rFonts w:ascii="Calibri" w:hAnsi="Calibri" w:cs="Calibri"/>
          <w:bCs/>
        </w:rPr>
        <w:t xml:space="preserve">ecidos en la presente investigación </w:t>
      </w:r>
      <w:r w:rsidRPr="001210B9">
        <w:rPr>
          <w:rFonts w:ascii="Calibri" w:hAnsi="Calibri" w:cs="Calibri"/>
          <w:bCs/>
        </w:rPr>
        <w:lastRenderedPageBreak/>
        <w:t>de mercado</w:t>
      </w:r>
      <w:r w:rsidR="002E1780" w:rsidRPr="001210B9">
        <w:rPr>
          <w:rFonts w:ascii="Calibri" w:hAnsi="Calibri" w:cs="Calibri"/>
          <w:bCs/>
        </w:rPr>
        <w:t xml:space="preserve"> </w:t>
      </w:r>
      <w:r w:rsidR="007933A4" w:rsidRPr="001210B9">
        <w:rPr>
          <w:rFonts w:ascii="Calibri" w:hAnsi="Calibri" w:cs="Calibri"/>
          <w:bCs/>
        </w:rPr>
        <w:t>el cual deberá contar con</w:t>
      </w:r>
      <w:r w:rsidR="00696414" w:rsidRPr="001210B9">
        <w:rPr>
          <w:rFonts w:ascii="Calibri" w:hAnsi="Calibri" w:cs="Calibri"/>
          <w:bCs/>
        </w:rPr>
        <w:t xml:space="preserve"> al menos la generación de los reportes </w:t>
      </w:r>
      <w:r w:rsidR="00E72CE8" w:rsidRPr="001210B9">
        <w:rPr>
          <w:rFonts w:ascii="Calibri" w:hAnsi="Calibri" w:cs="Calibri"/>
          <w:bCs/>
        </w:rPr>
        <w:t xml:space="preserve">solicitados en el </w:t>
      </w:r>
      <w:r w:rsidR="00696414" w:rsidRPr="001210B9">
        <w:rPr>
          <w:rFonts w:ascii="Calibri" w:hAnsi="Calibri" w:cs="Calibri"/>
          <w:bCs/>
        </w:rPr>
        <w:t>Anexo II</w:t>
      </w:r>
      <w:r w:rsidR="001D099F" w:rsidRPr="001210B9">
        <w:rPr>
          <w:rFonts w:ascii="Calibri" w:hAnsi="Calibri" w:cs="Calibri"/>
          <w:bCs/>
        </w:rPr>
        <w:t>-1</w:t>
      </w:r>
      <w:r w:rsidR="00696414" w:rsidRPr="001210B9">
        <w:rPr>
          <w:rFonts w:ascii="Calibri" w:hAnsi="Calibri" w:cs="Calibri"/>
          <w:b/>
          <w:bCs/>
        </w:rPr>
        <w:t>.</w:t>
      </w:r>
      <w:r w:rsidR="00377144" w:rsidRPr="001210B9">
        <w:rPr>
          <w:rFonts w:ascii="Calibri" w:hAnsi="Calibri" w:cs="Calibri"/>
          <w:b/>
          <w:bCs/>
        </w:rPr>
        <w:t xml:space="preserve"> </w:t>
      </w:r>
    </w:p>
    <w:p w14:paraId="4C7C1822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2FA7E5C4" w14:textId="10068357" w:rsidR="00085B38" w:rsidRPr="008E7DCF" w:rsidRDefault="00696414" w:rsidP="00085B3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5044E6">
        <w:rPr>
          <w:rFonts w:ascii="Calibri" w:hAnsi="Calibri" w:cs="Calibri"/>
          <w:bCs/>
        </w:rPr>
        <w:t>proveedor</w:t>
      </w:r>
      <w:r w:rsidRPr="005044E6">
        <w:rPr>
          <w:rFonts w:ascii="Calibri" w:hAnsi="Calibri" w:cs="Calibri"/>
          <w:bCs/>
        </w:rPr>
        <w:t xml:space="preserve"> tendrá la obligación de instalar el</w:t>
      </w:r>
      <w:r w:rsidR="00DA3ED6" w:rsidRPr="005044E6">
        <w:rPr>
          <w:rFonts w:ascii="Calibri" w:hAnsi="Calibri" w:cs="Calibri"/>
          <w:bCs/>
        </w:rPr>
        <w:t xml:space="preserve"> equipo autó</w:t>
      </w:r>
      <w:r w:rsidR="00720817" w:rsidRPr="005044E6">
        <w:rPr>
          <w:rFonts w:ascii="Calibri" w:hAnsi="Calibri" w:cs="Calibri"/>
          <w:bCs/>
        </w:rPr>
        <w:t>mata-</w:t>
      </w:r>
      <w:proofErr w:type="spellStart"/>
      <w:r w:rsidR="00720817" w:rsidRPr="005044E6">
        <w:rPr>
          <w:rFonts w:ascii="Calibri" w:hAnsi="Calibri" w:cs="Calibri"/>
          <w:bCs/>
        </w:rPr>
        <w:t>unidosis</w:t>
      </w:r>
      <w:proofErr w:type="spellEnd"/>
      <w:r w:rsidR="00720817" w:rsidRPr="005044E6">
        <w:rPr>
          <w:rFonts w:ascii="Calibri" w:hAnsi="Calibri" w:cs="Calibri"/>
          <w:bCs/>
        </w:rPr>
        <w:t xml:space="preserve"> y </w:t>
      </w:r>
      <w:r w:rsidR="00EC4C15" w:rsidRPr="005044E6">
        <w:rPr>
          <w:rFonts w:ascii="Calibri" w:hAnsi="Calibri" w:cs="Calibri"/>
          <w:bCs/>
        </w:rPr>
        <w:t>sus</w:t>
      </w:r>
      <w:r w:rsidR="00720817" w:rsidRPr="005044E6">
        <w:rPr>
          <w:rFonts w:ascii="Calibri" w:hAnsi="Calibri" w:cs="Calibri"/>
          <w:bCs/>
        </w:rPr>
        <w:t xml:space="preserve"> componentes</w:t>
      </w:r>
      <w:r w:rsidR="00BA76FF" w:rsidRPr="005044E6">
        <w:rPr>
          <w:rFonts w:ascii="Calibri" w:hAnsi="Calibri" w:cs="Calibri"/>
          <w:bCs/>
        </w:rPr>
        <w:t xml:space="preserve">, equipo de telecomunicaciones y la conectividad necesaria para el registro de </w:t>
      </w:r>
      <w:proofErr w:type="spellStart"/>
      <w:r w:rsidR="00BA76FF" w:rsidRPr="005044E6">
        <w:rPr>
          <w:rFonts w:ascii="Calibri" w:hAnsi="Calibri" w:cs="Calibri"/>
          <w:bCs/>
        </w:rPr>
        <w:t>unidosis</w:t>
      </w:r>
      <w:proofErr w:type="spellEnd"/>
      <w:r w:rsidR="00BA76FF" w:rsidRPr="005044E6">
        <w:rPr>
          <w:rFonts w:ascii="Calibri" w:hAnsi="Calibri" w:cs="Calibri"/>
          <w:bCs/>
        </w:rPr>
        <w:t xml:space="preserve"> de los</w:t>
      </w:r>
      <w:r w:rsidR="00E957C0" w:rsidRPr="005044E6">
        <w:rPr>
          <w:rFonts w:ascii="Calibri" w:hAnsi="Calibri" w:cs="Calibri"/>
          <w:bCs/>
        </w:rPr>
        <w:t xml:space="preserve"> servicios intrahospitalarios de</w:t>
      </w:r>
      <w:r w:rsidR="00BA76FF" w:rsidRPr="005044E6">
        <w:rPr>
          <w:rFonts w:ascii="Calibri" w:hAnsi="Calibri" w:cs="Calibri"/>
          <w:bCs/>
        </w:rPr>
        <w:t xml:space="preserve"> hospitales</w:t>
      </w:r>
      <w:r w:rsidR="00EC4C15" w:rsidRPr="005044E6">
        <w:rPr>
          <w:rFonts w:ascii="Calibri" w:hAnsi="Calibri" w:cs="Calibri"/>
          <w:bCs/>
        </w:rPr>
        <w:t>, así como el</w:t>
      </w:r>
      <w:r w:rsidRPr="005044E6">
        <w:rPr>
          <w:rFonts w:ascii="Calibri" w:hAnsi="Calibri" w:cs="Calibri"/>
          <w:bCs/>
        </w:rPr>
        <w:t xml:space="preserve"> sistema informático y los equipos de cómputo </w:t>
      </w:r>
      <w:r w:rsidR="00E957C0" w:rsidRPr="005044E6">
        <w:rPr>
          <w:rFonts w:ascii="Calibri" w:hAnsi="Calibri" w:cs="Calibri"/>
          <w:bCs/>
        </w:rPr>
        <w:t>o</w:t>
      </w:r>
      <w:r w:rsidRPr="005044E6">
        <w:rPr>
          <w:rFonts w:ascii="Calibri" w:hAnsi="Calibri" w:cs="Calibri"/>
          <w:bCs/>
        </w:rPr>
        <w:t xml:space="preserve"> impresión</w:t>
      </w:r>
      <w:bookmarkStart w:id="1" w:name="_Hlk152946621"/>
      <w:r w:rsidR="00E957C0" w:rsidRPr="005044E6">
        <w:rPr>
          <w:rFonts w:ascii="Calibri" w:hAnsi="Calibri" w:cs="Calibri"/>
        </w:rPr>
        <w:t>) tomando en consideración las condiciones de infraestructura y necesidades reales de cada unidad médica, tomando como referencia el Anexo XIX Equipos por zona</w:t>
      </w:r>
      <w:bookmarkEnd w:id="1"/>
      <w:r w:rsidR="00E957C0" w:rsidRPr="005044E6">
        <w:rPr>
          <w:rFonts w:ascii="Calibri" w:hAnsi="Calibri" w:cs="Calibri"/>
        </w:rPr>
        <w:t>, con una vida útil no mayor a cuatro años</w:t>
      </w:r>
      <w:r w:rsidR="009E3584" w:rsidRPr="005044E6">
        <w:rPr>
          <w:rFonts w:ascii="Calibri" w:hAnsi="Calibri" w:cs="Calibri"/>
          <w:bCs/>
        </w:rPr>
        <w:t xml:space="preserve">. Es responsabilidad del </w:t>
      </w:r>
      <w:r w:rsidR="005074AD" w:rsidRPr="005044E6">
        <w:rPr>
          <w:rFonts w:ascii="Calibri" w:hAnsi="Calibri" w:cs="Calibri"/>
          <w:bCs/>
        </w:rPr>
        <w:t>proveedor</w:t>
      </w:r>
      <w:r w:rsidR="009E3584" w:rsidRPr="005044E6">
        <w:rPr>
          <w:rFonts w:ascii="Calibri" w:hAnsi="Calibri" w:cs="Calibri"/>
          <w:bCs/>
        </w:rPr>
        <w:t xml:space="preserve"> que a los equipos que proporcione</w:t>
      </w:r>
      <w:r w:rsidRPr="005044E6">
        <w:rPr>
          <w:rFonts w:ascii="Calibri" w:hAnsi="Calibri" w:cs="Calibri"/>
          <w:bCs/>
        </w:rPr>
        <w:t xml:space="preserve"> </w:t>
      </w:r>
      <w:r w:rsidR="009E3584" w:rsidRPr="005044E6">
        <w:rPr>
          <w:rFonts w:ascii="Calibri" w:hAnsi="Calibri" w:cs="Calibri"/>
          <w:bCs/>
        </w:rPr>
        <w:t xml:space="preserve">les de </w:t>
      </w:r>
      <w:r w:rsidRPr="005044E6">
        <w:rPr>
          <w:rFonts w:ascii="Calibri" w:hAnsi="Calibri" w:cs="Calibri"/>
          <w:bCs/>
        </w:rPr>
        <w:t>mantenimiento o reempl</w:t>
      </w:r>
      <w:r w:rsidR="009E3584" w:rsidRPr="008E7DCF">
        <w:rPr>
          <w:rFonts w:ascii="Calibri" w:hAnsi="Calibri" w:cs="Calibri"/>
          <w:bCs/>
        </w:rPr>
        <w:t xml:space="preserve">ace los equipos en caso de que estos se </w:t>
      </w:r>
      <w:r w:rsidR="0052706D" w:rsidRPr="008E7DCF">
        <w:rPr>
          <w:rFonts w:ascii="Calibri" w:hAnsi="Calibri" w:cs="Calibri"/>
          <w:bCs/>
        </w:rPr>
        <w:t>descompongan, garantizando</w:t>
      </w:r>
      <w:r w:rsidRPr="008E7DCF">
        <w:rPr>
          <w:rFonts w:ascii="Calibri" w:hAnsi="Calibri" w:cs="Calibri"/>
          <w:bCs/>
        </w:rPr>
        <w:t xml:space="preserve"> su óptimo funcionamiento</w:t>
      </w:r>
      <w:r w:rsidR="00BA76FF" w:rsidRPr="008E7DCF">
        <w:rPr>
          <w:rFonts w:ascii="Calibri" w:hAnsi="Calibri" w:cs="Calibri"/>
          <w:bCs/>
        </w:rPr>
        <w:t>,</w:t>
      </w:r>
      <w:r w:rsidRPr="008E7DCF">
        <w:rPr>
          <w:rFonts w:ascii="Calibri" w:hAnsi="Calibri" w:cs="Calibri"/>
          <w:bCs/>
        </w:rPr>
        <w:t xml:space="preserve"> a partir del inicio del contrato, los cuales deben estar instalados y operand</w:t>
      </w:r>
      <w:r w:rsidR="009947CD" w:rsidRPr="008E7DCF">
        <w:rPr>
          <w:rFonts w:ascii="Calibri" w:hAnsi="Calibri" w:cs="Calibri"/>
          <w:bCs/>
        </w:rPr>
        <w:t xml:space="preserve">o </w:t>
      </w:r>
      <w:r w:rsidR="009947CD" w:rsidRPr="005044E6">
        <w:rPr>
          <w:rFonts w:ascii="Calibri" w:hAnsi="Calibri" w:cs="Calibri"/>
          <w:bCs/>
        </w:rPr>
        <w:t xml:space="preserve">de forma óptima a más tardar </w:t>
      </w:r>
      <w:r w:rsidR="00C24EF3" w:rsidRPr="005044E6">
        <w:rPr>
          <w:rFonts w:ascii="Calibri" w:hAnsi="Calibri" w:cs="Calibri"/>
          <w:bCs/>
        </w:rPr>
        <w:t>30</w:t>
      </w:r>
      <w:r w:rsidR="002C12CB" w:rsidRPr="005044E6">
        <w:rPr>
          <w:rFonts w:ascii="Calibri" w:hAnsi="Calibri" w:cs="Calibri"/>
          <w:bCs/>
        </w:rPr>
        <w:t xml:space="preserve"> días</w:t>
      </w:r>
      <w:r w:rsidR="00EC4C15" w:rsidRPr="005044E6">
        <w:rPr>
          <w:rFonts w:ascii="Calibri" w:hAnsi="Calibri" w:cs="Calibri"/>
          <w:bCs/>
        </w:rPr>
        <w:t xml:space="preserve"> </w:t>
      </w:r>
      <w:r w:rsidR="009D299A" w:rsidRPr="005044E6">
        <w:rPr>
          <w:rFonts w:ascii="Calibri" w:hAnsi="Calibri" w:cs="Calibri"/>
          <w:bCs/>
        </w:rPr>
        <w:t xml:space="preserve">naturales </w:t>
      </w:r>
      <w:r w:rsidR="00C24EF3" w:rsidRPr="005044E6">
        <w:rPr>
          <w:rFonts w:ascii="Calibri" w:hAnsi="Calibri" w:cs="Calibri"/>
          <w:bCs/>
        </w:rPr>
        <w:t>a partir de la fecha de notificación del fallo</w:t>
      </w:r>
      <w:r w:rsidR="005044E6" w:rsidRPr="005044E6">
        <w:rPr>
          <w:rFonts w:ascii="Calibri" w:hAnsi="Calibri" w:cs="Calibri"/>
          <w:bCs/>
        </w:rPr>
        <w:t>.</w:t>
      </w:r>
    </w:p>
    <w:p w14:paraId="57266BD7" w14:textId="77777777" w:rsidR="004C0D06" w:rsidRPr="008E7DCF" w:rsidRDefault="004C0D06" w:rsidP="002E1780">
      <w:pPr>
        <w:spacing w:after="0"/>
        <w:jc w:val="both"/>
        <w:rPr>
          <w:rFonts w:ascii="Calibri" w:hAnsi="Calibri" w:cs="Calibri"/>
        </w:rPr>
      </w:pPr>
    </w:p>
    <w:p w14:paraId="7803F690" w14:textId="77777777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En todos los casos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se obliga a proporcionar </w:t>
      </w:r>
      <w:r w:rsidR="009E3584" w:rsidRPr="008E7DCF">
        <w:rPr>
          <w:rFonts w:ascii="Calibri" w:hAnsi="Calibri" w:cs="Calibri"/>
          <w:bCs/>
        </w:rPr>
        <w:t xml:space="preserve">por escrito </w:t>
      </w:r>
      <w:r w:rsidRPr="008E7DCF">
        <w:rPr>
          <w:rFonts w:ascii="Calibri" w:hAnsi="Calibri" w:cs="Calibri"/>
          <w:bCs/>
        </w:rPr>
        <w:t>los informes y reportes establecidos en el Anexo II</w:t>
      </w:r>
      <w:r w:rsidR="001D099F" w:rsidRPr="008E7DCF">
        <w:rPr>
          <w:rFonts w:ascii="Calibri" w:hAnsi="Calibri" w:cs="Calibri"/>
          <w:bCs/>
        </w:rPr>
        <w:t>-1</w:t>
      </w:r>
      <w:r w:rsidRPr="008E7DCF">
        <w:rPr>
          <w:rFonts w:ascii="Calibri" w:hAnsi="Calibri" w:cs="Calibri"/>
          <w:bCs/>
        </w:rPr>
        <w:t xml:space="preserve"> en forma electrónica, independientemente de aquellos que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deba presentar impresos que sirvan como </w:t>
      </w:r>
      <w:r w:rsidR="009E3584" w:rsidRPr="008E7DCF">
        <w:rPr>
          <w:rFonts w:ascii="Calibri" w:hAnsi="Calibri" w:cs="Calibri"/>
          <w:bCs/>
        </w:rPr>
        <w:t xml:space="preserve">soporte </w:t>
      </w:r>
      <w:r w:rsidRPr="008E7DCF">
        <w:rPr>
          <w:rFonts w:ascii="Calibri" w:hAnsi="Calibri" w:cs="Calibri"/>
          <w:bCs/>
        </w:rPr>
        <w:t>para el cobro de los bienes suministrados.</w:t>
      </w:r>
    </w:p>
    <w:p w14:paraId="4B16DBE3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1CE2CEA8" w14:textId="64E94D09" w:rsidR="0060603B" w:rsidRPr="005044E6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010B18">
        <w:rPr>
          <w:rFonts w:ascii="Calibri" w:hAnsi="Calibri" w:cs="Calibri"/>
        </w:rPr>
        <w:t xml:space="preserve">El </w:t>
      </w:r>
      <w:r w:rsidR="005074AD" w:rsidRPr="00010B18">
        <w:rPr>
          <w:rFonts w:ascii="Calibri" w:hAnsi="Calibri" w:cs="Calibri"/>
        </w:rPr>
        <w:t>proveedor</w:t>
      </w:r>
      <w:r w:rsidRPr="00010B18">
        <w:rPr>
          <w:rFonts w:ascii="Calibri" w:hAnsi="Calibri" w:cs="Calibri"/>
        </w:rPr>
        <w:t xml:space="preserve"> deberá </w:t>
      </w:r>
      <w:r w:rsidR="0060603B" w:rsidRPr="00010B18">
        <w:rPr>
          <w:rFonts w:ascii="Calibri" w:hAnsi="Calibri" w:cs="Calibri"/>
        </w:rPr>
        <w:t>dispensar</w:t>
      </w:r>
      <w:r w:rsidRPr="00010B18">
        <w:rPr>
          <w:rFonts w:ascii="Calibri" w:hAnsi="Calibri" w:cs="Calibri"/>
        </w:rPr>
        <w:t xml:space="preserve"> </w:t>
      </w:r>
      <w:r w:rsidR="0060603B" w:rsidRPr="00010B18">
        <w:rPr>
          <w:rFonts w:ascii="Calibri" w:hAnsi="Calibri" w:cs="Calibri"/>
        </w:rPr>
        <w:t xml:space="preserve">el </w:t>
      </w:r>
      <w:r w:rsidRPr="00010B18">
        <w:rPr>
          <w:rFonts w:ascii="Calibri" w:hAnsi="Calibri" w:cs="Calibri"/>
        </w:rPr>
        <w:t>medicamento</w:t>
      </w:r>
      <w:r w:rsidR="0060603B" w:rsidRPr="00010B18">
        <w:rPr>
          <w:rFonts w:ascii="Calibri" w:hAnsi="Calibri" w:cs="Calibri"/>
        </w:rPr>
        <w:t xml:space="preserve"> contemplado en el Anexo V-2, </w:t>
      </w:r>
      <w:r w:rsidR="00E957C0" w:rsidRPr="005044E6">
        <w:rPr>
          <w:rFonts w:ascii="Calibri" w:hAnsi="Calibri" w:cs="Calibri"/>
        </w:rPr>
        <w:t xml:space="preserve">incluido </w:t>
      </w:r>
      <w:r w:rsidR="0060603B" w:rsidRPr="005044E6">
        <w:rPr>
          <w:rFonts w:ascii="Calibri" w:hAnsi="Calibri" w:cs="Calibri"/>
        </w:rPr>
        <w:t>aquel que sea propiedad del ISAPEG.</w:t>
      </w:r>
    </w:p>
    <w:p w14:paraId="69453B38" w14:textId="77777777" w:rsidR="0060603B" w:rsidRPr="0060603B" w:rsidRDefault="0060603B" w:rsidP="0060603B">
      <w:pPr>
        <w:pStyle w:val="Prrafodelista"/>
        <w:rPr>
          <w:rFonts w:ascii="Calibri" w:hAnsi="Calibri" w:cs="Calibri"/>
        </w:rPr>
      </w:pPr>
    </w:p>
    <w:p w14:paraId="5822E4D5" w14:textId="77777777" w:rsidR="00252405" w:rsidRPr="008E7DCF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En caso de que durante la vigencia del contrato, se </w:t>
      </w:r>
      <w:proofErr w:type="spellStart"/>
      <w:r w:rsidRPr="008E7DCF">
        <w:rPr>
          <w:rFonts w:ascii="Calibri" w:hAnsi="Calibri" w:cs="Calibri"/>
        </w:rPr>
        <w:t>aperturen</w:t>
      </w:r>
      <w:proofErr w:type="spellEnd"/>
      <w:r w:rsidRPr="008E7DCF">
        <w:rPr>
          <w:rFonts w:ascii="Calibri" w:hAnsi="Calibri" w:cs="Calibri"/>
        </w:rPr>
        <w:t xml:space="preserve">, reubiquen o se amplíen </w:t>
      </w:r>
      <w:r w:rsidR="00D540B9" w:rsidRPr="008E7DCF">
        <w:rPr>
          <w:rFonts w:ascii="Calibri" w:hAnsi="Calibri" w:cs="Calibri"/>
        </w:rPr>
        <w:t>nuevos servicios</w:t>
      </w:r>
      <w:r w:rsidR="002E1780" w:rsidRPr="008E7DCF">
        <w:rPr>
          <w:rFonts w:ascii="Calibri" w:hAnsi="Calibri" w:cs="Calibri"/>
        </w:rPr>
        <w:t xml:space="preserve"> </w:t>
      </w:r>
      <w:r w:rsidR="004D6419" w:rsidRPr="008E7DCF">
        <w:rPr>
          <w:rFonts w:ascii="Calibri" w:hAnsi="Calibri" w:cs="Calibri"/>
        </w:rPr>
        <w:t>intra</w:t>
      </w:r>
      <w:r w:rsidR="002E1780" w:rsidRPr="008E7DCF">
        <w:rPr>
          <w:rFonts w:ascii="Calibri" w:hAnsi="Calibri" w:cs="Calibri"/>
        </w:rPr>
        <w:t>hospitalarios</w:t>
      </w:r>
      <w:r w:rsidRPr="008E7DCF">
        <w:rPr>
          <w:rFonts w:ascii="Calibri" w:hAnsi="Calibri" w:cs="Calibri"/>
        </w:rPr>
        <w:t xml:space="preserve">,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proporcionar </w:t>
      </w:r>
      <w:r w:rsidR="005074AD" w:rsidRPr="008E7DCF">
        <w:rPr>
          <w:rFonts w:ascii="Calibri" w:hAnsi="Calibri" w:cs="Calibri"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="00252405" w:rsidRPr="008E7DCF">
        <w:rPr>
          <w:rFonts w:ascii="Calibri" w:hAnsi="Calibri" w:cs="Calibri"/>
        </w:rPr>
        <w:t>, a petición del ISAPEG.</w:t>
      </w:r>
    </w:p>
    <w:p w14:paraId="4DB1A73B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336952D5" w14:textId="77777777" w:rsidR="004D6419" w:rsidRPr="005F29B0" w:rsidRDefault="00696414" w:rsidP="004D6419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está obligado a mantener en funcionamiento el sistema informático (software) y los equipos instalados </w:t>
      </w:r>
      <w:r w:rsidR="00D540B9" w:rsidRPr="008E7DCF">
        <w:rPr>
          <w:rFonts w:ascii="Calibri" w:hAnsi="Calibri" w:cs="Calibri"/>
        </w:rPr>
        <w:t>en los hospitales</w:t>
      </w:r>
      <w:r w:rsidRPr="008E7DCF">
        <w:rPr>
          <w:rFonts w:ascii="Calibri" w:hAnsi="Calibri" w:cs="Calibri"/>
        </w:rPr>
        <w:t xml:space="preserve">; así como capturar y mantener </w:t>
      </w:r>
      <w:r w:rsidRPr="005F29B0">
        <w:rPr>
          <w:rFonts w:ascii="Calibri" w:hAnsi="Calibri" w:cs="Calibri"/>
        </w:rPr>
        <w:t>actualizada al momento toda la información en dicho software, señalado en el Anexo II</w:t>
      </w:r>
      <w:r w:rsidR="001D099F" w:rsidRPr="005F29B0">
        <w:rPr>
          <w:rFonts w:ascii="Calibri" w:hAnsi="Calibri" w:cs="Calibri"/>
        </w:rPr>
        <w:t>-2</w:t>
      </w:r>
      <w:r w:rsidR="00D540B9" w:rsidRPr="005F29B0">
        <w:rPr>
          <w:rFonts w:ascii="Calibri" w:hAnsi="Calibri" w:cs="Calibri"/>
        </w:rPr>
        <w:t>.</w:t>
      </w:r>
      <w:r w:rsidRPr="005F29B0">
        <w:rPr>
          <w:rFonts w:ascii="Calibri" w:hAnsi="Calibri" w:cs="Calibri"/>
        </w:rPr>
        <w:t xml:space="preserve"> </w:t>
      </w:r>
    </w:p>
    <w:p w14:paraId="6A9B8B65" w14:textId="77777777" w:rsidR="004D6419" w:rsidRPr="005F29B0" w:rsidRDefault="004D6419" w:rsidP="004D6419">
      <w:pPr>
        <w:spacing w:after="0"/>
        <w:jc w:val="both"/>
        <w:rPr>
          <w:rFonts w:ascii="Calibri" w:hAnsi="Calibri" w:cs="Calibri"/>
        </w:rPr>
      </w:pPr>
    </w:p>
    <w:p w14:paraId="24AC0617" w14:textId="653D4775" w:rsidR="0002027A" w:rsidRPr="001210B9" w:rsidRDefault="0052706D" w:rsidP="00010B1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5F29B0">
        <w:rPr>
          <w:rFonts w:ascii="Calibri" w:hAnsi="Calibri" w:cs="Calibri"/>
        </w:rPr>
        <w:t>El precio unitario de los medicamentos deberá</w:t>
      </w:r>
      <w:r w:rsidR="0002027A" w:rsidRPr="005F29B0">
        <w:rPr>
          <w:rFonts w:ascii="Calibri" w:hAnsi="Calibri" w:cs="Calibri"/>
        </w:rPr>
        <w:t xml:space="preserve"> apegarse a lo estableci</w:t>
      </w:r>
      <w:r w:rsidR="00402D68">
        <w:rPr>
          <w:rFonts w:ascii="Calibri" w:hAnsi="Calibri" w:cs="Calibri"/>
        </w:rPr>
        <w:t xml:space="preserve">do en las bases </w:t>
      </w:r>
      <w:r w:rsidR="005044E6">
        <w:rPr>
          <w:rFonts w:ascii="Calibri" w:hAnsi="Calibri" w:cs="Calibri"/>
        </w:rPr>
        <w:t>y anexos de la presente licitación.</w:t>
      </w:r>
    </w:p>
    <w:p w14:paraId="56ECCD72" w14:textId="77777777" w:rsidR="00EA2503" w:rsidRPr="00EA2503" w:rsidRDefault="00EA2503" w:rsidP="00EA2503">
      <w:pPr>
        <w:pStyle w:val="Prrafodelista"/>
        <w:rPr>
          <w:rFonts w:ascii="Calibri" w:hAnsi="Calibri" w:cs="Calibri"/>
        </w:rPr>
      </w:pPr>
    </w:p>
    <w:p w14:paraId="6C3F8F9C" w14:textId="2E17B65C" w:rsidR="001D099F" w:rsidRPr="0003765C" w:rsidRDefault="0052706D" w:rsidP="0003765C">
      <w:pPr>
        <w:spacing w:after="0"/>
        <w:ind w:firstLine="708"/>
        <w:jc w:val="both"/>
        <w:rPr>
          <w:rFonts w:ascii="Calibri" w:hAnsi="Calibri" w:cs="Calibri"/>
        </w:rPr>
      </w:pPr>
      <w:r w:rsidRPr="0003765C">
        <w:rPr>
          <w:rFonts w:ascii="Calibri" w:hAnsi="Calibri" w:cs="Calibri"/>
        </w:rPr>
        <w:t>El costo de tercerización deberá</w:t>
      </w:r>
      <w:r w:rsidR="00696414" w:rsidRPr="0003765C">
        <w:rPr>
          <w:rFonts w:ascii="Calibri" w:hAnsi="Calibri" w:cs="Calibri"/>
        </w:rPr>
        <w:t xml:space="preserve"> apegarse a lo establecido en </w:t>
      </w:r>
      <w:r w:rsidR="005F29B0">
        <w:rPr>
          <w:rFonts w:ascii="Calibri" w:hAnsi="Calibri" w:cs="Calibri"/>
        </w:rPr>
        <w:t>los</w:t>
      </w:r>
      <w:r w:rsidR="00696414" w:rsidRPr="0003765C">
        <w:rPr>
          <w:rFonts w:ascii="Calibri" w:hAnsi="Calibri" w:cs="Calibri"/>
        </w:rPr>
        <w:t xml:space="preserve"> Anexo VI-</w:t>
      </w:r>
      <w:r w:rsidR="001D099F" w:rsidRPr="0003765C">
        <w:rPr>
          <w:rFonts w:ascii="Calibri" w:hAnsi="Calibri" w:cs="Calibri"/>
        </w:rPr>
        <w:t>3</w:t>
      </w:r>
      <w:r w:rsidR="005F29B0">
        <w:rPr>
          <w:rFonts w:ascii="Calibri" w:hAnsi="Calibri" w:cs="Calibri"/>
        </w:rPr>
        <w:t xml:space="preserve"> y VI-5.</w:t>
      </w:r>
      <w:r w:rsidR="00696414" w:rsidRPr="0003765C">
        <w:rPr>
          <w:rFonts w:ascii="Calibri" w:hAnsi="Calibri" w:cs="Calibri"/>
        </w:rPr>
        <w:t xml:space="preserve"> </w:t>
      </w:r>
    </w:p>
    <w:p w14:paraId="5D753F6B" w14:textId="77777777" w:rsidR="001D099F" w:rsidRPr="008E7DCF" w:rsidRDefault="001D099F" w:rsidP="001D099F">
      <w:pPr>
        <w:pStyle w:val="Prrafodelista"/>
        <w:rPr>
          <w:rFonts w:ascii="Calibri" w:hAnsi="Calibri" w:cs="Calibri"/>
          <w:lang w:val="es-ES"/>
        </w:rPr>
      </w:pPr>
    </w:p>
    <w:p w14:paraId="760ECD80" w14:textId="77777777" w:rsidR="005352CD" w:rsidRPr="008E7DCF" w:rsidRDefault="007420F7" w:rsidP="005574DD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medicamentos y dispositivos médicos requeridos, deberán ser nuevos, desarrollarse y cumplir con las Normas Oficiales Mexicanas y con las Normas Mexicanas, según proceda, y a falta de éstas, con las Normas Internacionales, de conformidad con lo dispuesto en los artículos 53 y 55 de la Ley Federal sobre Metrología y Normalización; o especificaciones técnicas que se señalan en el artículo 67 de la Ley Federal sobre Metrología y Normalización. En particular y de forma enunciativa, mas no limitativa se debe cumplir con las Normas: NOM-137-SSA1-2008. NOM-241-SSA1-2012 y su ADICIÓN de los puntos 10.1.14, 10.1.15 y </w:t>
      </w:r>
      <w:r w:rsidRPr="008E7DCF">
        <w:rPr>
          <w:rFonts w:ascii="Calibri" w:hAnsi="Calibri" w:cs="Calibri"/>
        </w:rPr>
        <w:lastRenderedPageBreak/>
        <w:t>22, de la Norma Oficial Mexicana NOM-241-SSA1-2012, NOM-240-SSA1-2012. NOM-0</w:t>
      </w:r>
      <w:r w:rsidR="00FE0F15" w:rsidRPr="008E7DCF">
        <w:rPr>
          <w:rFonts w:ascii="Calibri" w:hAnsi="Calibri" w:cs="Calibri"/>
        </w:rPr>
        <w:t>59-SSA1-2015, NOM-072-SSA1-2012</w:t>
      </w:r>
      <w:r w:rsidRPr="008E7DCF">
        <w:rPr>
          <w:rFonts w:ascii="Calibri" w:hAnsi="Calibri" w:cs="Calibri"/>
        </w:rPr>
        <w:t>,</w:t>
      </w:r>
      <w:r w:rsidR="00FE0F1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NOM-073-SSA1-2015, NOM-164-SSA1-2015,  NOM-177-SSA1-2013, según corresponda,  así como con el Reglamento de la Ley Federal de Precursores Químicos Esenciales y Máquinas para elaborar cápsulas, tabletas y/o comprimidos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, y la Ley General de Salud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.</w:t>
      </w:r>
    </w:p>
    <w:p w14:paraId="0C839C9D" w14:textId="77777777" w:rsidR="008E7DCF" w:rsidRPr="008E7DCF" w:rsidRDefault="008E7DCF" w:rsidP="00CB613C">
      <w:pPr>
        <w:pStyle w:val="Prrafodelista"/>
        <w:spacing w:after="0"/>
        <w:jc w:val="both"/>
        <w:rPr>
          <w:rFonts w:ascii="Calibri" w:hAnsi="Calibri" w:cs="Calibri"/>
        </w:rPr>
      </w:pPr>
    </w:p>
    <w:sectPr w:rsidR="008E7DCF" w:rsidRPr="008E7DCF" w:rsidSect="00CF397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5C99E4" w16cex:dateUtc="2023-12-10T01:31:00Z"/>
  <w16cex:commentExtensible w16cex:durableId="2E2E5C0C" w16cex:dateUtc="2023-12-10T01:38:00Z"/>
  <w16cex:commentExtensible w16cex:durableId="230AE703" w16cex:dateUtc="2023-12-10T01:41:00Z"/>
  <w16cex:commentExtensible w16cex:durableId="5ED5DA22" w16cex:dateUtc="2023-12-10T02:1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40095" w14:textId="77777777" w:rsidR="006D14A7" w:rsidRDefault="006D14A7" w:rsidP="00E771FA">
      <w:pPr>
        <w:spacing w:after="0" w:line="240" w:lineRule="auto"/>
      </w:pPr>
      <w:r>
        <w:separator/>
      </w:r>
    </w:p>
  </w:endnote>
  <w:endnote w:type="continuationSeparator" w:id="0">
    <w:p w14:paraId="2EFD482F" w14:textId="77777777" w:rsidR="006D14A7" w:rsidRDefault="006D14A7" w:rsidP="00E771FA">
      <w:pPr>
        <w:spacing w:after="0" w:line="240" w:lineRule="auto"/>
      </w:pPr>
      <w:r>
        <w:continuationSeparator/>
      </w:r>
    </w:p>
  </w:endnote>
  <w:endnote w:type="continuationNotice" w:id="1">
    <w:p w14:paraId="7C1CCEA8" w14:textId="77777777" w:rsidR="006D14A7" w:rsidRDefault="006D14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30F3C" w14:textId="77777777" w:rsidR="00927A38" w:rsidRDefault="00927A38" w:rsidP="001C1E15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CF3975">
      <w:rPr>
        <w:rFonts w:ascii="Times New Roman" w:hAnsi="Times New Roman"/>
        <w:lang w:val="es-ES"/>
      </w:rPr>
      <w:fldChar w:fldCharType="separate"/>
    </w:r>
    <w:r w:rsidR="002D57EE">
      <w:rPr>
        <w:rFonts w:ascii="Times New Roman" w:hAnsi="Times New Roman"/>
        <w:noProof/>
        <w:lang w:val="es-ES"/>
      </w:rPr>
      <w:t>6</w:t>
    </w:r>
    <w:r w:rsidR="00CF3975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CF3975">
      <w:rPr>
        <w:rFonts w:ascii="Times New Roman" w:hAnsi="Times New Roman"/>
        <w:lang w:val="es-ES"/>
      </w:rPr>
      <w:fldChar w:fldCharType="separate"/>
    </w:r>
    <w:r w:rsidR="002D57EE">
      <w:rPr>
        <w:rFonts w:ascii="Times New Roman" w:hAnsi="Times New Roman"/>
        <w:noProof/>
        <w:lang w:val="es-ES"/>
      </w:rPr>
      <w:t>6</w:t>
    </w:r>
    <w:r w:rsidR="00CF3975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323B4" w14:textId="77777777" w:rsidR="006D14A7" w:rsidRDefault="006D14A7" w:rsidP="00E771FA">
      <w:pPr>
        <w:spacing w:after="0" w:line="240" w:lineRule="auto"/>
      </w:pPr>
      <w:r>
        <w:separator/>
      </w:r>
    </w:p>
  </w:footnote>
  <w:footnote w:type="continuationSeparator" w:id="0">
    <w:p w14:paraId="21969350" w14:textId="77777777" w:rsidR="006D14A7" w:rsidRDefault="006D14A7" w:rsidP="00E771FA">
      <w:pPr>
        <w:spacing w:after="0" w:line="240" w:lineRule="auto"/>
      </w:pPr>
      <w:r>
        <w:continuationSeparator/>
      </w:r>
    </w:p>
  </w:footnote>
  <w:footnote w:type="continuationNotice" w:id="1">
    <w:p w14:paraId="585DC83D" w14:textId="77777777" w:rsidR="006D14A7" w:rsidRDefault="006D14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178B8" w14:textId="0D408DB0" w:rsidR="002D57EE" w:rsidRDefault="002D57EE" w:rsidP="001C1E15">
    <w:pPr>
      <w:pStyle w:val="Encabezado"/>
      <w:jc w:val="right"/>
    </w:pPr>
    <w:r w:rsidRPr="002D57EE">
      <w:t>LICITACIÓN PÚBLICA INTERNACIONAL BAJO LA COBERTURA DE TRATADOS PRESENCIAL 40004001-004-24 SEGUNDA CONVOCATORIA</w:t>
    </w:r>
  </w:p>
  <w:p w14:paraId="68CB37BD" w14:textId="77777777" w:rsidR="00927A38" w:rsidRDefault="00927A38" w:rsidP="001C1E15">
    <w:pPr>
      <w:pStyle w:val="Encabezado"/>
      <w:jc w:val="right"/>
    </w:pPr>
    <w:r>
      <w:t>ANEXO I-1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824B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Wingdings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86F74"/>
    <w:multiLevelType w:val="hybridMultilevel"/>
    <w:tmpl w:val="86FE1EA4"/>
    <w:lvl w:ilvl="0" w:tplc="1892FB2C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32E9"/>
    <w:multiLevelType w:val="hybridMultilevel"/>
    <w:tmpl w:val="C6E024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D0F47"/>
    <w:multiLevelType w:val="hybridMultilevel"/>
    <w:tmpl w:val="AF0CE9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326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75F36"/>
    <w:multiLevelType w:val="hybridMultilevel"/>
    <w:tmpl w:val="CC4C1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27A76"/>
    <w:multiLevelType w:val="hybridMultilevel"/>
    <w:tmpl w:val="54629462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96AE6"/>
    <w:multiLevelType w:val="hybridMultilevel"/>
    <w:tmpl w:val="809EACFC"/>
    <w:lvl w:ilvl="0" w:tplc="B934A9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6D6"/>
    <w:multiLevelType w:val="hybridMultilevel"/>
    <w:tmpl w:val="295ACB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027D1"/>
    <w:multiLevelType w:val="hybridMultilevel"/>
    <w:tmpl w:val="7214D8D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C2913A6"/>
    <w:multiLevelType w:val="hybridMultilevel"/>
    <w:tmpl w:val="36DCE94A"/>
    <w:lvl w:ilvl="0" w:tplc="EE9C974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94C3D"/>
    <w:multiLevelType w:val="hybridMultilevel"/>
    <w:tmpl w:val="13946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F78E1"/>
    <w:multiLevelType w:val="hybridMultilevel"/>
    <w:tmpl w:val="56E8886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45A86"/>
    <w:multiLevelType w:val="hybridMultilevel"/>
    <w:tmpl w:val="39D655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302D4"/>
    <w:multiLevelType w:val="hybridMultilevel"/>
    <w:tmpl w:val="661CE1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B5900"/>
    <w:multiLevelType w:val="hybridMultilevel"/>
    <w:tmpl w:val="3056E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FB7480"/>
    <w:multiLevelType w:val="hybridMultilevel"/>
    <w:tmpl w:val="58E6C81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3DED"/>
    <w:multiLevelType w:val="hybridMultilevel"/>
    <w:tmpl w:val="E550DB9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571CBC"/>
    <w:multiLevelType w:val="hybridMultilevel"/>
    <w:tmpl w:val="FBAED6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E6BFC"/>
    <w:multiLevelType w:val="hybridMultilevel"/>
    <w:tmpl w:val="FE464A6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AAB"/>
    <w:multiLevelType w:val="hybridMultilevel"/>
    <w:tmpl w:val="A0705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57231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92A1F"/>
    <w:multiLevelType w:val="hybridMultilevel"/>
    <w:tmpl w:val="3C2849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16EA8"/>
    <w:multiLevelType w:val="hybridMultilevel"/>
    <w:tmpl w:val="5BB8FE9A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56ED8"/>
    <w:multiLevelType w:val="hybridMultilevel"/>
    <w:tmpl w:val="51D4AE92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 w15:restartNumberingAfterBreak="0">
    <w:nsid w:val="747D29B5"/>
    <w:multiLevelType w:val="hybridMultilevel"/>
    <w:tmpl w:val="B678A4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056B7"/>
    <w:multiLevelType w:val="hybridMultilevel"/>
    <w:tmpl w:val="0B02C3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02CEC"/>
    <w:multiLevelType w:val="hybridMultilevel"/>
    <w:tmpl w:val="E31C2D5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807B2"/>
    <w:multiLevelType w:val="hybridMultilevel"/>
    <w:tmpl w:val="ED64B1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73FB2"/>
    <w:multiLevelType w:val="hybridMultilevel"/>
    <w:tmpl w:val="E97AA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25"/>
  </w:num>
  <w:num w:numId="5">
    <w:abstractNumId w:val="12"/>
  </w:num>
  <w:num w:numId="6">
    <w:abstractNumId w:val="1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29"/>
  </w:num>
  <w:num w:numId="12">
    <w:abstractNumId w:val="15"/>
  </w:num>
  <w:num w:numId="13">
    <w:abstractNumId w:val="28"/>
  </w:num>
  <w:num w:numId="14">
    <w:abstractNumId w:val="11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</w:num>
  <w:num w:numId="17">
    <w:abstractNumId w:val="27"/>
  </w:num>
  <w:num w:numId="18">
    <w:abstractNumId w:val="6"/>
  </w:num>
  <w:num w:numId="19">
    <w:abstractNumId w:val="22"/>
  </w:num>
  <w:num w:numId="20">
    <w:abstractNumId w:val="16"/>
  </w:num>
  <w:num w:numId="21">
    <w:abstractNumId w:val="30"/>
  </w:num>
  <w:num w:numId="22">
    <w:abstractNumId w:val="4"/>
  </w:num>
  <w:num w:numId="23">
    <w:abstractNumId w:val="23"/>
  </w:num>
  <w:num w:numId="24">
    <w:abstractNumId w:val="26"/>
  </w:num>
  <w:num w:numId="25">
    <w:abstractNumId w:val="14"/>
  </w:num>
  <w:num w:numId="26">
    <w:abstractNumId w:val="20"/>
  </w:num>
  <w:num w:numId="27">
    <w:abstractNumId w:val="24"/>
  </w:num>
  <w:num w:numId="28">
    <w:abstractNumId w:val="9"/>
  </w:num>
  <w:num w:numId="29">
    <w:abstractNumId w:val="19"/>
  </w:num>
  <w:num w:numId="30">
    <w:abstractNumId w:val="18"/>
  </w:num>
  <w:num w:numId="31">
    <w:abstractNumId w:val="31"/>
  </w:num>
  <w:num w:numId="32">
    <w:abstractNumId w:val="10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97"/>
    <w:rsid w:val="000068B8"/>
    <w:rsid w:val="000103AA"/>
    <w:rsid w:val="00010B18"/>
    <w:rsid w:val="00013738"/>
    <w:rsid w:val="00014599"/>
    <w:rsid w:val="0002027A"/>
    <w:rsid w:val="0003563C"/>
    <w:rsid w:val="0003765C"/>
    <w:rsid w:val="00043D78"/>
    <w:rsid w:val="00057D0E"/>
    <w:rsid w:val="00067697"/>
    <w:rsid w:val="00081AB5"/>
    <w:rsid w:val="00085B38"/>
    <w:rsid w:val="00085F9B"/>
    <w:rsid w:val="000A49E8"/>
    <w:rsid w:val="000B1D72"/>
    <w:rsid w:val="000D6970"/>
    <w:rsid w:val="000E4502"/>
    <w:rsid w:val="000F5263"/>
    <w:rsid w:val="00115BF5"/>
    <w:rsid w:val="001210B9"/>
    <w:rsid w:val="00122161"/>
    <w:rsid w:val="0013077C"/>
    <w:rsid w:val="00140DA8"/>
    <w:rsid w:val="00153821"/>
    <w:rsid w:val="001562B9"/>
    <w:rsid w:val="00187E51"/>
    <w:rsid w:val="001A4501"/>
    <w:rsid w:val="001B2B91"/>
    <w:rsid w:val="001B3198"/>
    <w:rsid w:val="001C1E15"/>
    <w:rsid w:val="001D099F"/>
    <w:rsid w:val="001D2872"/>
    <w:rsid w:val="001E28E6"/>
    <w:rsid w:val="001F2C5F"/>
    <w:rsid w:val="0020057B"/>
    <w:rsid w:val="00212C55"/>
    <w:rsid w:val="00227645"/>
    <w:rsid w:val="00230D2F"/>
    <w:rsid w:val="00232E3C"/>
    <w:rsid w:val="002340AD"/>
    <w:rsid w:val="002417E9"/>
    <w:rsid w:val="002521EC"/>
    <w:rsid w:val="00252405"/>
    <w:rsid w:val="002535A3"/>
    <w:rsid w:val="00254607"/>
    <w:rsid w:val="00275B28"/>
    <w:rsid w:val="002A0109"/>
    <w:rsid w:val="002A08D9"/>
    <w:rsid w:val="002A2198"/>
    <w:rsid w:val="002B38D8"/>
    <w:rsid w:val="002B7B55"/>
    <w:rsid w:val="002C12CB"/>
    <w:rsid w:val="002C23BA"/>
    <w:rsid w:val="002D2879"/>
    <w:rsid w:val="002D57EE"/>
    <w:rsid w:val="002E1780"/>
    <w:rsid w:val="002E37B4"/>
    <w:rsid w:val="002E4508"/>
    <w:rsid w:val="002E4C8C"/>
    <w:rsid w:val="002F0C67"/>
    <w:rsid w:val="002F7245"/>
    <w:rsid w:val="003039D4"/>
    <w:rsid w:val="00306A25"/>
    <w:rsid w:val="00317531"/>
    <w:rsid w:val="003418AE"/>
    <w:rsid w:val="003547F7"/>
    <w:rsid w:val="00356501"/>
    <w:rsid w:val="00356820"/>
    <w:rsid w:val="00360656"/>
    <w:rsid w:val="00361972"/>
    <w:rsid w:val="00374FC3"/>
    <w:rsid w:val="00376EDD"/>
    <w:rsid w:val="00377144"/>
    <w:rsid w:val="00386034"/>
    <w:rsid w:val="003A554A"/>
    <w:rsid w:val="003A5893"/>
    <w:rsid w:val="003B13F8"/>
    <w:rsid w:val="003B4A0E"/>
    <w:rsid w:val="003C0668"/>
    <w:rsid w:val="003C1B9A"/>
    <w:rsid w:val="003C7B58"/>
    <w:rsid w:val="003D0441"/>
    <w:rsid w:val="003D3402"/>
    <w:rsid w:val="003D51DD"/>
    <w:rsid w:val="003E600F"/>
    <w:rsid w:val="003F0E4C"/>
    <w:rsid w:val="00402D68"/>
    <w:rsid w:val="00407665"/>
    <w:rsid w:val="00410986"/>
    <w:rsid w:val="0042416A"/>
    <w:rsid w:val="004249F7"/>
    <w:rsid w:val="00432C3B"/>
    <w:rsid w:val="00444F7E"/>
    <w:rsid w:val="00452E7C"/>
    <w:rsid w:val="00456050"/>
    <w:rsid w:val="00461883"/>
    <w:rsid w:val="0046734D"/>
    <w:rsid w:val="00471182"/>
    <w:rsid w:val="00474193"/>
    <w:rsid w:val="00480132"/>
    <w:rsid w:val="0049255B"/>
    <w:rsid w:val="004B2541"/>
    <w:rsid w:val="004B2DF2"/>
    <w:rsid w:val="004C0D06"/>
    <w:rsid w:val="004C1127"/>
    <w:rsid w:val="004C4942"/>
    <w:rsid w:val="004C65F4"/>
    <w:rsid w:val="004D6419"/>
    <w:rsid w:val="004E0B80"/>
    <w:rsid w:val="004F0EAE"/>
    <w:rsid w:val="004F5DB2"/>
    <w:rsid w:val="004F72E0"/>
    <w:rsid w:val="005044E6"/>
    <w:rsid w:val="00504E1C"/>
    <w:rsid w:val="005074AD"/>
    <w:rsid w:val="00507D95"/>
    <w:rsid w:val="00511939"/>
    <w:rsid w:val="00511D45"/>
    <w:rsid w:val="00516AF0"/>
    <w:rsid w:val="00517696"/>
    <w:rsid w:val="00524645"/>
    <w:rsid w:val="0052706D"/>
    <w:rsid w:val="005352CD"/>
    <w:rsid w:val="00535361"/>
    <w:rsid w:val="00551F8C"/>
    <w:rsid w:val="00554142"/>
    <w:rsid w:val="005574DD"/>
    <w:rsid w:val="00561EB7"/>
    <w:rsid w:val="00566BF0"/>
    <w:rsid w:val="005678CA"/>
    <w:rsid w:val="00571873"/>
    <w:rsid w:val="0057306A"/>
    <w:rsid w:val="00573E11"/>
    <w:rsid w:val="00574E08"/>
    <w:rsid w:val="00582D4E"/>
    <w:rsid w:val="005C2F31"/>
    <w:rsid w:val="005D235E"/>
    <w:rsid w:val="005D7F37"/>
    <w:rsid w:val="005E3B19"/>
    <w:rsid w:val="005F29B0"/>
    <w:rsid w:val="00602B00"/>
    <w:rsid w:val="00605730"/>
    <w:rsid w:val="0060603B"/>
    <w:rsid w:val="00610C00"/>
    <w:rsid w:val="00611E00"/>
    <w:rsid w:val="00615992"/>
    <w:rsid w:val="006260CD"/>
    <w:rsid w:val="00651889"/>
    <w:rsid w:val="00653315"/>
    <w:rsid w:val="00654596"/>
    <w:rsid w:val="0066118A"/>
    <w:rsid w:val="006613CB"/>
    <w:rsid w:val="0066199F"/>
    <w:rsid w:val="006676CB"/>
    <w:rsid w:val="00676B32"/>
    <w:rsid w:val="00683892"/>
    <w:rsid w:val="006841FC"/>
    <w:rsid w:val="00696414"/>
    <w:rsid w:val="0069753D"/>
    <w:rsid w:val="006B1458"/>
    <w:rsid w:val="006B3708"/>
    <w:rsid w:val="006D14A7"/>
    <w:rsid w:val="006D7353"/>
    <w:rsid w:val="00702824"/>
    <w:rsid w:val="00703E0B"/>
    <w:rsid w:val="00705504"/>
    <w:rsid w:val="0071045B"/>
    <w:rsid w:val="00717DEC"/>
    <w:rsid w:val="00720817"/>
    <w:rsid w:val="007309C9"/>
    <w:rsid w:val="00732BC7"/>
    <w:rsid w:val="00737F82"/>
    <w:rsid w:val="007420F7"/>
    <w:rsid w:val="00753484"/>
    <w:rsid w:val="00760F06"/>
    <w:rsid w:val="007848FF"/>
    <w:rsid w:val="00792DA1"/>
    <w:rsid w:val="007933A4"/>
    <w:rsid w:val="007B0C90"/>
    <w:rsid w:val="007D78F2"/>
    <w:rsid w:val="007E099F"/>
    <w:rsid w:val="007E0FA0"/>
    <w:rsid w:val="007E303B"/>
    <w:rsid w:val="007F3161"/>
    <w:rsid w:val="007F4811"/>
    <w:rsid w:val="00803FD3"/>
    <w:rsid w:val="00811FFB"/>
    <w:rsid w:val="0081259B"/>
    <w:rsid w:val="00830E6B"/>
    <w:rsid w:val="00892651"/>
    <w:rsid w:val="008A5300"/>
    <w:rsid w:val="008A7CF8"/>
    <w:rsid w:val="008B340C"/>
    <w:rsid w:val="008C1487"/>
    <w:rsid w:val="008C3F68"/>
    <w:rsid w:val="008C52AB"/>
    <w:rsid w:val="008D2998"/>
    <w:rsid w:val="008D7F70"/>
    <w:rsid w:val="008E7ACA"/>
    <w:rsid w:val="008E7DCF"/>
    <w:rsid w:val="008F79E7"/>
    <w:rsid w:val="00915997"/>
    <w:rsid w:val="00924A06"/>
    <w:rsid w:val="00927A38"/>
    <w:rsid w:val="00946729"/>
    <w:rsid w:val="00952EE7"/>
    <w:rsid w:val="009555DD"/>
    <w:rsid w:val="0095698B"/>
    <w:rsid w:val="009610AC"/>
    <w:rsid w:val="009855A0"/>
    <w:rsid w:val="009872BB"/>
    <w:rsid w:val="00991187"/>
    <w:rsid w:val="00992AB7"/>
    <w:rsid w:val="009947CD"/>
    <w:rsid w:val="009A777E"/>
    <w:rsid w:val="009C75F8"/>
    <w:rsid w:val="009D299A"/>
    <w:rsid w:val="009D51EF"/>
    <w:rsid w:val="009D7BF9"/>
    <w:rsid w:val="009E3584"/>
    <w:rsid w:val="009E6EE1"/>
    <w:rsid w:val="009F23D9"/>
    <w:rsid w:val="00A04EE9"/>
    <w:rsid w:val="00A05F27"/>
    <w:rsid w:val="00A0751B"/>
    <w:rsid w:val="00A20229"/>
    <w:rsid w:val="00A22836"/>
    <w:rsid w:val="00A352A9"/>
    <w:rsid w:val="00A40754"/>
    <w:rsid w:val="00A55BED"/>
    <w:rsid w:val="00AA021C"/>
    <w:rsid w:val="00AA23A2"/>
    <w:rsid w:val="00AB635C"/>
    <w:rsid w:val="00B01D55"/>
    <w:rsid w:val="00B04628"/>
    <w:rsid w:val="00B2554D"/>
    <w:rsid w:val="00B25A4F"/>
    <w:rsid w:val="00B46AC8"/>
    <w:rsid w:val="00B563BC"/>
    <w:rsid w:val="00B6056E"/>
    <w:rsid w:val="00B80870"/>
    <w:rsid w:val="00B81956"/>
    <w:rsid w:val="00B939D0"/>
    <w:rsid w:val="00BA2EF3"/>
    <w:rsid w:val="00BA72F4"/>
    <w:rsid w:val="00BA76FF"/>
    <w:rsid w:val="00BB55D8"/>
    <w:rsid w:val="00BC72F5"/>
    <w:rsid w:val="00BE51F3"/>
    <w:rsid w:val="00BE5D40"/>
    <w:rsid w:val="00BE73B0"/>
    <w:rsid w:val="00C109E7"/>
    <w:rsid w:val="00C212C8"/>
    <w:rsid w:val="00C24EF3"/>
    <w:rsid w:val="00C40063"/>
    <w:rsid w:val="00C44B2E"/>
    <w:rsid w:val="00C501F6"/>
    <w:rsid w:val="00C54A6A"/>
    <w:rsid w:val="00C552CA"/>
    <w:rsid w:val="00C57E78"/>
    <w:rsid w:val="00C60826"/>
    <w:rsid w:val="00C61801"/>
    <w:rsid w:val="00C70A43"/>
    <w:rsid w:val="00C93CAF"/>
    <w:rsid w:val="00CA5A29"/>
    <w:rsid w:val="00CB613C"/>
    <w:rsid w:val="00CC3925"/>
    <w:rsid w:val="00CE4873"/>
    <w:rsid w:val="00CF3975"/>
    <w:rsid w:val="00CF61BA"/>
    <w:rsid w:val="00D11BC3"/>
    <w:rsid w:val="00D2018E"/>
    <w:rsid w:val="00D21A17"/>
    <w:rsid w:val="00D255CE"/>
    <w:rsid w:val="00D41D7B"/>
    <w:rsid w:val="00D451EF"/>
    <w:rsid w:val="00D53F08"/>
    <w:rsid w:val="00D540B9"/>
    <w:rsid w:val="00D56830"/>
    <w:rsid w:val="00D62073"/>
    <w:rsid w:val="00D627AB"/>
    <w:rsid w:val="00D8035D"/>
    <w:rsid w:val="00D83084"/>
    <w:rsid w:val="00DA3824"/>
    <w:rsid w:val="00DA3ED6"/>
    <w:rsid w:val="00DB0163"/>
    <w:rsid w:val="00DD2C22"/>
    <w:rsid w:val="00DD3538"/>
    <w:rsid w:val="00DE3531"/>
    <w:rsid w:val="00DE7493"/>
    <w:rsid w:val="00DF505B"/>
    <w:rsid w:val="00E143F2"/>
    <w:rsid w:val="00E171ED"/>
    <w:rsid w:val="00E61138"/>
    <w:rsid w:val="00E61AD1"/>
    <w:rsid w:val="00E64673"/>
    <w:rsid w:val="00E64D87"/>
    <w:rsid w:val="00E6567C"/>
    <w:rsid w:val="00E70E4A"/>
    <w:rsid w:val="00E71D4E"/>
    <w:rsid w:val="00E72CE8"/>
    <w:rsid w:val="00E73A57"/>
    <w:rsid w:val="00E75BBE"/>
    <w:rsid w:val="00E771FA"/>
    <w:rsid w:val="00E813EA"/>
    <w:rsid w:val="00E957C0"/>
    <w:rsid w:val="00E961BD"/>
    <w:rsid w:val="00E97784"/>
    <w:rsid w:val="00E97E03"/>
    <w:rsid w:val="00EA23DB"/>
    <w:rsid w:val="00EA2503"/>
    <w:rsid w:val="00EA2940"/>
    <w:rsid w:val="00EA64E8"/>
    <w:rsid w:val="00EB03DF"/>
    <w:rsid w:val="00EB4034"/>
    <w:rsid w:val="00EC1397"/>
    <w:rsid w:val="00EC4C15"/>
    <w:rsid w:val="00ED59B9"/>
    <w:rsid w:val="00ED6D21"/>
    <w:rsid w:val="00EE1B82"/>
    <w:rsid w:val="00EE22F6"/>
    <w:rsid w:val="00EE4D1D"/>
    <w:rsid w:val="00EF06A2"/>
    <w:rsid w:val="00EF7702"/>
    <w:rsid w:val="00F013E9"/>
    <w:rsid w:val="00F05E2F"/>
    <w:rsid w:val="00F27315"/>
    <w:rsid w:val="00F359E9"/>
    <w:rsid w:val="00F430F4"/>
    <w:rsid w:val="00F44AD6"/>
    <w:rsid w:val="00F760A5"/>
    <w:rsid w:val="00F80C17"/>
    <w:rsid w:val="00F81A20"/>
    <w:rsid w:val="00F8236F"/>
    <w:rsid w:val="00F84703"/>
    <w:rsid w:val="00F913BB"/>
    <w:rsid w:val="00FA2DEB"/>
    <w:rsid w:val="00FB6A42"/>
    <w:rsid w:val="00FD03C6"/>
    <w:rsid w:val="00FD58D8"/>
    <w:rsid w:val="00FD59A9"/>
    <w:rsid w:val="00FE0DE3"/>
    <w:rsid w:val="00FE0F15"/>
    <w:rsid w:val="00FF4A5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2440E"/>
  <w15:docId w15:val="{340B1D3D-5F0F-4A29-9971-78E9DAB1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EC1397"/>
    <w:pPr>
      <w:ind w:left="720"/>
      <w:contextualSpacing/>
    </w:pPr>
  </w:style>
  <w:style w:type="paragraph" w:customStyle="1" w:styleId="Default">
    <w:name w:val="Default"/>
    <w:rsid w:val="0051193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B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rsid w:val="00696414"/>
    <w:pPr>
      <w:spacing w:after="0" w:line="240" w:lineRule="auto"/>
    </w:pPr>
    <w:rPr>
      <w:rFonts w:ascii="Tahoma" w:eastAsia="Cambria" w:hAnsi="Tahoma" w:cs="Times New Roman"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rsid w:val="00696414"/>
    <w:rPr>
      <w:rFonts w:ascii="Tahoma" w:eastAsia="Cambria" w:hAnsi="Tahoma" w:cs="Times New Roman"/>
      <w:sz w:val="16"/>
      <w:szCs w:val="16"/>
      <w:lang w:val="es-ES_tradnl"/>
    </w:rPr>
  </w:style>
  <w:style w:type="paragraph" w:customStyle="1" w:styleId="Listamulticolor-nfasis11">
    <w:name w:val="Lista multicolor - Énfasis 11"/>
    <w:basedOn w:val="Normal"/>
    <w:uiPriority w:val="34"/>
    <w:qFormat/>
    <w:rsid w:val="00696414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696414"/>
    <w:pPr>
      <w:spacing w:after="0" w:line="240" w:lineRule="auto"/>
      <w:ind w:left="1440" w:hanging="1080"/>
      <w:jc w:val="both"/>
    </w:pPr>
    <w:rPr>
      <w:rFonts w:ascii="Arial" w:eastAsia="Times New Roman" w:hAnsi="Arial" w:cs="Times New Roman"/>
      <w:bCs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414"/>
    <w:rPr>
      <w:rFonts w:ascii="Arial" w:eastAsia="Times New Roman" w:hAnsi="Arial" w:cs="Times New Roman"/>
      <w:bCs/>
      <w:szCs w:val="24"/>
      <w:lang w:val="es-ES" w:eastAsia="es-ES"/>
    </w:rPr>
  </w:style>
  <w:style w:type="character" w:styleId="Refdecomentario">
    <w:name w:val="annotation reference"/>
    <w:rsid w:val="0069641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96414"/>
    <w:pPr>
      <w:spacing w:after="200" w:line="240" w:lineRule="auto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96414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964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96414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unhideWhenUsed/>
    <w:rsid w:val="00696414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96414"/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apple-converted-space">
    <w:name w:val="apple-converted-space"/>
    <w:basedOn w:val="Fuentedeprrafopredeter"/>
    <w:rsid w:val="00696414"/>
  </w:style>
  <w:style w:type="paragraph" w:styleId="Revisin">
    <w:name w:val="Revision"/>
    <w:hidden/>
    <w:semiHidden/>
    <w:rsid w:val="00696414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styleId="Hipervnculo">
    <w:name w:val="Hyperlink"/>
    <w:basedOn w:val="Fuentedeprrafopredeter"/>
    <w:unhideWhenUsed/>
    <w:rsid w:val="00E61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73BFCF-C0E6-4795-ADDF-19D1FA69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2259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Rosalva_Martinez</dc:creator>
  <cp:lastModifiedBy>KARINA GARCIA BARBOSA</cp:lastModifiedBy>
  <cp:revision>5</cp:revision>
  <cp:lastPrinted>2024-02-08T17:51:00Z</cp:lastPrinted>
  <dcterms:created xsi:type="dcterms:W3CDTF">2023-12-20T18:40:00Z</dcterms:created>
  <dcterms:modified xsi:type="dcterms:W3CDTF">2024-02-08T17:51:00Z</dcterms:modified>
</cp:coreProperties>
</file>